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63726" w14:textId="603D5A12" w:rsidR="00140A57" w:rsidRPr="00EE5258" w:rsidRDefault="00140A57" w:rsidP="00EE5258">
      <w:pPr>
        <w:jc w:val="center"/>
        <w:rPr>
          <w:rFonts w:ascii="宋体" w:eastAsia="宋体" w:hAnsi="宋体" w:hint="eastAsia"/>
          <w:b/>
          <w:sz w:val="44"/>
          <w:szCs w:val="32"/>
        </w:rPr>
      </w:pPr>
      <w:r w:rsidRPr="00EE5258">
        <w:rPr>
          <w:rFonts w:ascii="宋体" w:eastAsia="宋体" w:hAnsi="宋体" w:hint="eastAsia"/>
          <w:b/>
          <w:sz w:val="44"/>
          <w:szCs w:val="32"/>
        </w:rPr>
        <w:t>昆明分院公务用车</w:t>
      </w:r>
      <w:r w:rsidR="00FD635E">
        <w:rPr>
          <w:rFonts w:ascii="宋体" w:eastAsia="宋体" w:hAnsi="宋体" w:hint="eastAsia"/>
          <w:b/>
          <w:sz w:val="44"/>
          <w:szCs w:val="32"/>
        </w:rPr>
        <w:t>租赁</w:t>
      </w:r>
      <w:r w:rsidR="006F48B7">
        <w:rPr>
          <w:rFonts w:ascii="宋体" w:eastAsia="宋体" w:hAnsi="宋体" w:hint="eastAsia"/>
          <w:b/>
          <w:sz w:val="44"/>
          <w:szCs w:val="32"/>
        </w:rPr>
        <w:t>采购框架约定</w:t>
      </w:r>
    </w:p>
    <w:p w14:paraId="6E5E90AE" w14:textId="77777777" w:rsidR="00140A57" w:rsidRPr="00EE5258" w:rsidRDefault="00140A57" w:rsidP="00140A57">
      <w:pPr>
        <w:rPr>
          <w:rFonts w:ascii="仿宋_GB2312" w:eastAsia="仿宋_GB2312" w:hint="eastAsia"/>
          <w:sz w:val="32"/>
          <w:szCs w:val="32"/>
        </w:rPr>
      </w:pPr>
    </w:p>
    <w:p w14:paraId="3CE16849" w14:textId="77777777" w:rsidR="00140A57" w:rsidRPr="00EE5258" w:rsidRDefault="00EE5258" w:rsidP="00140A57">
      <w:pPr>
        <w:rPr>
          <w:rFonts w:ascii="仿宋_GB2312" w:eastAsia="仿宋_GB2312" w:hint="eastAsia"/>
          <w:sz w:val="32"/>
          <w:szCs w:val="32"/>
        </w:rPr>
      </w:pPr>
      <w:r>
        <w:rPr>
          <w:rFonts w:ascii="仿宋_GB2312" w:eastAsia="仿宋_GB2312" w:hint="eastAsia"/>
          <w:sz w:val="32"/>
          <w:szCs w:val="32"/>
        </w:rPr>
        <w:t>承租方（甲方）：</w:t>
      </w:r>
      <w:r w:rsidR="00140A57" w:rsidRPr="00EE5258">
        <w:rPr>
          <w:rFonts w:ascii="仿宋_GB2312" w:eastAsia="仿宋_GB2312" w:hint="eastAsia"/>
          <w:sz w:val="32"/>
          <w:szCs w:val="32"/>
        </w:rPr>
        <w:t>中国科学院昆明分院</w:t>
      </w:r>
    </w:p>
    <w:p w14:paraId="2E6A82C6" w14:textId="504F98CB" w:rsidR="00140A57" w:rsidRPr="00EE5258" w:rsidRDefault="00EE5258" w:rsidP="00140A57">
      <w:pPr>
        <w:rPr>
          <w:rFonts w:ascii="仿宋_GB2312" w:eastAsia="仿宋_GB2312" w:hint="eastAsia"/>
          <w:sz w:val="32"/>
          <w:szCs w:val="32"/>
        </w:rPr>
      </w:pPr>
      <w:r>
        <w:rPr>
          <w:rFonts w:ascii="仿宋_GB2312" w:eastAsia="仿宋_GB2312" w:hint="eastAsia"/>
          <w:sz w:val="32"/>
          <w:szCs w:val="32"/>
        </w:rPr>
        <w:t>出租方（乙方）：</w:t>
      </w:r>
      <w:r w:rsidRPr="00EE5258">
        <w:rPr>
          <w:rFonts w:ascii="仿宋_GB2312" w:eastAsia="仿宋_GB2312" w:hint="eastAsia"/>
          <w:sz w:val="32"/>
          <w:szCs w:val="32"/>
        </w:rPr>
        <w:t xml:space="preserve"> </w:t>
      </w:r>
    </w:p>
    <w:p w14:paraId="4727BFFE" w14:textId="77777777" w:rsidR="00140A57" w:rsidRPr="00EE5258" w:rsidRDefault="00140A57" w:rsidP="00140A57">
      <w:pPr>
        <w:rPr>
          <w:rFonts w:ascii="仿宋_GB2312" w:eastAsia="仿宋_GB2312" w:hint="eastAsia"/>
          <w:sz w:val="32"/>
          <w:szCs w:val="32"/>
        </w:rPr>
      </w:pPr>
    </w:p>
    <w:p w14:paraId="5AFD59D9" w14:textId="33915DD4" w:rsidR="00EE5258" w:rsidRDefault="00140A57" w:rsidP="00EE5258">
      <w:pPr>
        <w:ind w:firstLineChars="200" w:firstLine="640"/>
        <w:rPr>
          <w:rFonts w:ascii="仿宋_GB2312" w:eastAsia="仿宋_GB2312" w:hint="eastAsia"/>
          <w:sz w:val="32"/>
          <w:szCs w:val="32"/>
        </w:rPr>
      </w:pPr>
      <w:r w:rsidRPr="00EE5258">
        <w:rPr>
          <w:rFonts w:ascii="仿宋_GB2312" w:eastAsia="仿宋_GB2312" w:hint="eastAsia"/>
          <w:sz w:val="32"/>
          <w:szCs w:val="32"/>
        </w:rPr>
        <w:t>根据《中华人民共和国民法典》等有关法律，</w:t>
      </w:r>
      <w:r w:rsidR="00616EB4">
        <w:rPr>
          <w:rFonts w:ascii="仿宋_GB2312" w:eastAsia="仿宋_GB2312" w:hint="eastAsia"/>
          <w:sz w:val="32"/>
          <w:szCs w:val="32"/>
        </w:rPr>
        <w:t>甲乙</w:t>
      </w:r>
      <w:r w:rsidRPr="00EE5258">
        <w:rPr>
          <w:rFonts w:ascii="仿宋_GB2312" w:eastAsia="仿宋_GB2312" w:hint="eastAsia"/>
          <w:sz w:val="32"/>
          <w:szCs w:val="32"/>
        </w:rPr>
        <w:t>双方在平等自愿的基础上经充分协商一致，就</w:t>
      </w:r>
      <w:r w:rsidR="00FD635E">
        <w:rPr>
          <w:rFonts w:ascii="仿宋_GB2312" w:eastAsia="仿宋_GB2312" w:hint="eastAsia"/>
          <w:sz w:val="32"/>
          <w:szCs w:val="32"/>
        </w:rPr>
        <w:t>昆明分院公务用车租赁采购</w:t>
      </w:r>
      <w:r w:rsidRPr="00EE5258">
        <w:rPr>
          <w:rFonts w:ascii="仿宋_GB2312" w:eastAsia="仿宋_GB2312" w:hint="eastAsia"/>
          <w:sz w:val="32"/>
          <w:szCs w:val="32"/>
        </w:rPr>
        <w:t>事宜达成如下</w:t>
      </w:r>
      <w:r w:rsidR="00FD635E">
        <w:rPr>
          <w:rFonts w:ascii="仿宋_GB2312" w:eastAsia="仿宋_GB2312" w:hint="eastAsia"/>
          <w:sz w:val="32"/>
          <w:szCs w:val="32"/>
        </w:rPr>
        <w:t>约定</w:t>
      </w:r>
      <w:r w:rsidRPr="00EE5258">
        <w:rPr>
          <w:rFonts w:ascii="仿宋_GB2312" w:eastAsia="仿宋_GB2312" w:hint="eastAsia"/>
          <w:sz w:val="32"/>
          <w:szCs w:val="32"/>
        </w:rPr>
        <w:t>：</w:t>
      </w:r>
    </w:p>
    <w:p w14:paraId="446CCD39" w14:textId="4EAD8A5D" w:rsidR="00140A57" w:rsidRPr="00F428EA" w:rsidRDefault="00140A57" w:rsidP="00EE5258">
      <w:pPr>
        <w:jc w:val="center"/>
        <w:rPr>
          <w:rFonts w:ascii="黑体" w:eastAsia="黑体" w:hAnsi="黑体" w:hint="eastAsia"/>
          <w:b/>
          <w:bCs/>
          <w:sz w:val="32"/>
          <w:szCs w:val="32"/>
        </w:rPr>
      </w:pPr>
      <w:r w:rsidRPr="00F428EA">
        <w:rPr>
          <w:rFonts w:ascii="黑体" w:eastAsia="黑体" w:hAnsi="黑体" w:hint="eastAsia"/>
          <w:b/>
          <w:bCs/>
          <w:sz w:val="32"/>
          <w:szCs w:val="32"/>
        </w:rPr>
        <w:t>第一条</w:t>
      </w:r>
      <w:r w:rsidR="00F428EA" w:rsidRPr="00F428EA">
        <w:rPr>
          <w:rFonts w:ascii="黑体" w:eastAsia="黑体" w:hAnsi="黑体" w:hint="eastAsia"/>
          <w:b/>
          <w:bCs/>
          <w:sz w:val="32"/>
          <w:szCs w:val="32"/>
        </w:rPr>
        <w:t xml:space="preserve"> </w:t>
      </w:r>
      <w:r w:rsidRPr="00F428EA">
        <w:rPr>
          <w:rFonts w:ascii="黑体" w:eastAsia="黑体" w:hAnsi="黑体" w:hint="eastAsia"/>
          <w:b/>
          <w:bCs/>
          <w:sz w:val="32"/>
          <w:szCs w:val="32"/>
        </w:rPr>
        <w:t>车辆类型</w:t>
      </w:r>
    </w:p>
    <w:p w14:paraId="1D09D30F" w14:textId="77777777" w:rsidR="00EE5258" w:rsidRDefault="00140A57" w:rsidP="00EE5258">
      <w:pPr>
        <w:ind w:firstLineChars="200" w:firstLine="640"/>
        <w:rPr>
          <w:rFonts w:ascii="仿宋_GB2312" w:eastAsia="仿宋_GB2312" w:hint="eastAsia"/>
          <w:sz w:val="32"/>
          <w:szCs w:val="32"/>
        </w:rPr>
      </w:pPr>
      <w:r w:rsidRPr="00EE5258">
        <w:rPr>
          <w:rFonts w:ascii="仿宋_GB2312" w:eastAsia="仿宋_GB2312" w:hint="eastAsia"/>
          <w:sz w:val="32"/>
          <w:szCs w:val="32"/>
        </w:rPr>
        <w:t>甲方可向乙方租用的车型为：</w:t>
      </w:r>
    </w:p>
    <w:p w14:paraId="67D29AE0" w14:textId="22F32CC4" w:rsidR="00EA3700" w:rsidRPr="00422B81" w:rsidRDefault="00EA3700" w:rsidP="00EA3700">
      <w:pPr>
        <w:ind w:firstLineChars="200" w:firstLine="643"/>
        <w:rPr>
          <w:rFonts w:ascii="Times New Roman" w:eastAsia="黑体" w:hAnsi="Times New Roman" w:cs="Times New Roman"/>
          <w:b/>
          <w:bCs/>
          <w:sz w:val="32"/>
          <w:szCs w:val="32"/>
        </w:rPr>
      </w:pPr>
      <w:r w:rsidRPr="00422B81">
        <w:rPr>
          <w:rFonts w:ascii="Times New Roman" w:eastAsia="黑体" w:hAnsi="Times New Roman" w:cs="Times New Roman" w:hint="eastAsia"/>
          <w:b/>
          <w:bCs/>
          <w:sz w:val="32"/>
          <w:szCs w:val="32"/>
        </w:rPr>
        <w:t>一、</w:t>
      </w:r>
      <w:r w:rsidR="006F48B7">
        <w:rPr>
          <w:rFonts w:ascii="Times New Roman" w:eastAsia="黑体" w:hAnsi="Times New Roman" w:cs="Times New Roman" w:hint="eastAsia"/>
          <w:b/>
          <w:bCs/>
          <w:sz w:val="32"/>
          <w:szCs w:val="32"/>
        </w:rPr>
        <w:t>业务用车及工作</w:t>
      </w:r>
      <w:r w:rsidRPr="00422B81">
        <w:rPr>
          <w:rFonts w:ascii="Times New Roman" w:eastAsia="黑体" w:hAnsi="Times New Roman" w:cs="Times New Roman" w:hint="eastAsia"/>
          <w:b/>
          <w:bCs/>
          <w:sz w:val="32"/>
          <w:szCs w:val="32"/>
        </w:rPr>
        <w:t>用车</w:t>
      </w:r>
    </w:p>
    <w:p w14:paraId="158C6037" w14:textId="0B1F5B9D" w:rsidR="00EA3700" w:rsidRPr="00422B81" w:rsidRDefault="00EA3700" w:rsidP="00EA3700">
      <w:pPr>
        <w:ind w:firstLineChars="200" w:firstLine="643"/>
        <w:rPr>
          <w:rFonts w:ascii="Times New Roman" w:eastAsia="仿宋_GB2312" w:hAnsi="Times New Roman" w:cs="Times New Roman"/>
          <w:sz w:val="32"/>
          <w:szCs w:val="32"/>
        </w:rPr>
      </w:pPr>
      <w:r w:rsidRPr="00422B81">
        <w:rPr>
          <w:rFonts w:ascii="Times New Roman" w:eastAsia="仿宋_GB2312" w:hAnsi="Times New Roman" w:cs="Times New Roman" w:hint="eastAsia"/>
          <w:b/>
          <w:bCs/>
          <w:sz w:val="32"/>
          <w:szCs w:val="32"/>
        </w:rPr>
        <w:t>车型</w:t>
      </w:r>
      <w:r w:rsidRPr="00422B81">
        <w:rPr>
          <w:rFonts w:ascii="Times New Roman" w:eastAsia="仿宋_GB2312" w:hAnsi="Times New Roman" w:cs="Times New Roman"/>
          <w:b/>
          <w:bCs/>
          <w:sz w:val="32"/>
          <w:szCs w:val="32"/>
        </w:rPr>
        <w:t>1</w:t>
      </w:r>
      <w:r w:rsidRPr="00422B81">
        <w:rPr>
          <w:rFonts w:ascii="Times New Roman" w:eastAsia="仿宋_GB2312" w:hAnsi="Times New Roman" w:cs="Times New Roman"/>
          <w:b/>
          <w:bCs/>
          <w:sz w:val="32"/>
          <w:szCs w:val="32"/>
        </w:rPr>
        <w:t>：</w:t>
      </w:r>
      <w:r w:rsidR="006F48B7" w:rsidRPr="00422B81">
        <w:rPr>
          <w:rFonts w:ascii="Times New Roman" w:eastAsia="仿宋_GB2312" w:hAnsi="Times New Roman" w:cs="Times New Roman"/>
          <w:sz w:val="32"/>
          <w:szCs w:val="32"/>
        </w:rPr>
        <w:t xml:space="preserve"> </w:t>
      </w:r>
      <w:r w:rsidR="006F48B7" w:rsidRPr="00422B81">
        <w:rPr>
          <w:rFonts w:ascii="Times New Roman" w:eastAsia="仿宋_GB2312" w:hAnsi="Times New Roman" w:cs="Times New Roman"/>
          <w:sz w:val="32"/>
          <w:szCs w:val="32"/>
        </w:rPr>
        <w:t>价格</w:t>
      </w:r>
      <w:r w:rsidR="006F48B7" w:rsidRPr="00422B81">
        <w:rPr>
          <w:rFonts w:ascii="Times New Roman" w:eastAsia="仿宋_GB2312" w:hAnsi="Times New Roman" w:cs="Times New Roman"/>
          <w:sz w:val="32"/>
          <w:szCs w:val="32"/>
        </w:rPr>
        <w:t>18</w:t>
      </w:r>
      <w:r w:rsidR="006F48B7" w:rsidRPr="00422B81">
        <w:rPr>
          <w:rFonts w:ascii="Times New Roman" w:eastAsia="仿宋_GB2312" w:hAnsi="Times New Roman" w:cs="Times New Roman"/>
          <w:sz w:val="32"/>
          <w:szCs w:val="32"/>
        </w:rPr>
        <w:t>万元以内、排气量</w:t>
      </w:r>
      <w:r w:rsidR="006F48B7" w:rsidRPr="00422B81">
        <w:rPr>
          <w:rFonts w:ascii="Times New Roman" w:eastAsia="仿宋_GB2312" w:hAnsi="Times New Roman" w:cs="Times New Roman"/>
          <w:sz w:val="32"/>
          <w:szCs w:val="32"/>
        </w:rPr>
        <w:t>1.8L</w:t>
      </w:r>
      <w:r w:rsidR="006F48B7" w:rsidRPr="00422B81">
        <w:rPr>
          <w:rFonts w:ascii="Times New Roman" w:eastAsia="仿宋_GB2312" w:hAnsi="Times New Roman" w:cs="Times New Roman"/>
          <w:sz w:val="32"/>
          <w:szCs w:val="32"/>
        </w:rPr>
        <w:t>（含）以下的轿车或者其他小型客车</w:t>
      </w:r>
      <w:r w:rsidR="006F48B7">
        <w:rPr>
          <w:rFonts w:ascii="Times New Roman" w:eastAsia="仿宋_GB2312" w:hAnsi="Times New Roman" w:cs="Times New Roman" w:hint="eastAsia"/>
          <w:sz w:val="32"/>
          <w:szCs w:val="32"/>
        </w:rPr>
        <w:t>。</w:t>
      </w:r>
    </w:p>
    <w:p w14:paraId="394919C1" w14:textId="260F626F" w:rsidR="006F48B7" w:rsidRDefault="009129CB" w:rsidP="009129CB">
      <w:pPr>
        <w:ind w:firstLineChars="200" w:firstLine="643"/>
        <w:rPr>
          <w:rFonts w:ascii="Times New Roman" w:eastAsia="仿宋_GB2312" w:hAnsi="Times New Roman" w:cs="Times New Roman"/>
          <w:b/>
          <w:bCs/>
          <w:sz w:val="32"/>
          <w:szCs w:val="32"/>
        </w:rPr>
      </w:pPr>
      <w:r w:rsidRPr="009129CB">
        <w:rPr>
          <w:rFonts w:ascii="Times New Roman" w:eastAsia="仿宋_GB2312" w:hAnsi="Times New Roman" w:cs="Times New Roman" w:hint="eastAsia"/>
          <w:b/>
          <w:bCs/>
          <w:sz w:val="32"/>
          <w:szCs w:val="32"/>
        </w:rPr>
        <w:t>确因业务工作特殊，</w:t>
      </w:r>
      <w:r w:rsidR="006F48B7">
        <w:rPr>
          <w:rFonts w:ascii="Times New Roman" w:eastAsia="仿宋_GB2312" w:hAnsi="Times New Roman" w:cs="Times New Roman" w:hint="eastAsia"/>
          <w:b/>
          <w:bCs/>
          <w:sz w:val="32"/>
          <w:szCs w:val="32"/>
        </w:rPr>
        <w:t>经审批后</w:t>
      </w:r>
      <w:r w:rsidR="006F48B7" w:rsidRPr="00F374CA">
        <w:rPr>
          <w:rFonts w:ascii="Times New Roman" w:eastAsia="仿宋_GB2312" w:hAnsi="Times New Roman" w:cs="Times New Roman" w:hint="eastAsia"/>
          <w:b/>
          <w:bCs/>
          <w:sz w:val="32"/>
          <w:szCs w:val="32"/>
        </w:rPr>
        <w:t>可租用以下车型：</w:t>
      </w:r>
    </w:p>
    <w:p w14:paraId="3868C66C" w14:textId="2BED8462" w:rsidR="00F374CA" w:rsidRPr="00F374CA" w:rsidRDefault="00EA3700" w:rsidP="00EA3700">
      <w:pPr>
        <w:ind w:firstLineChars="200" w:firstLine="643"/>
        <w:rPr>
          <w:rFonts w:ascii="Times New Roman" w:eastAsia="仿宋_GB2312" w:hAnsi="Times New Roman" w:cs="Times New Roman"/>
          <w:b/>
          <w:bCs/>
          <w:sz w:val="32"/>
          <w:szCs w:val="32"/>
        </w:rPr>
      </w:pPr>
      <w:r w:rsidRPr="00422B81">
        <w:rPr>
          <w:rFonts w:ascii="Times New Roman" w:eastAsia="仿宋_GB2312" w:hAnsi="Times New Roman" w:cs="Times New Roman" w:hint="eastAsia"/>
          <w:b/>
          <w:bCs/>
          <w:sz w:val="32"/>
          <w:szCs w:val="32"/>
        </w:rPr>
        <w:t>车型</w:t>
      </w:r>
      <w:r w:rsidRPr="00422B81">
        <w:rPr>
          <w:rFonts w:ascii="Times New Roman" w:eastAsia="仿宋_GB2312" w:hAnsi="Times New Roman" w:cs="Times New Roman"/>
          <w:b/>
          <w:bCs/>
          <w:sz w:val="32"/>
          <w:szCs w:val="32"/>
        </w:rPr>
        <w:t>2</w:t>
      </w:r>
      <w:r w:rsidRPr="00422B81">
        <w:rPr>
          <w:rFonts w:ascii="Times New Roman" w:eastAsia="仿宋_GB2312" w:hAnsi="Times New Roman" w:cs="Times New Roman"/>
          <w:b/>
          <w:bCs/>
          <w:sz w:val="32"/>
          <w:szCs w:val="32"/>
        </w:rPr>
        <w:t>：</w:t>
      </w:r>
      <w:r w:rsidR="006F48B7" w:rsidRPr="00422B81">
        <w:rPr>
          <w:rFonts w:ascii="Times New Roman" w:eastAsia="仿宋_GB2312" w:hAnsi="Times New Roman" w:cs="Times New Roman"/>
          <w:sz w:val="32"/>
          <w:szCs w:val="32"/>
        </w:rPr>
        <w:t>价格</w:t>
      </w:r>
      <w:r w:rsidR="006F48B7" w:rsidRPr="00422B81">
        <w:rPr>
          <w:rFonts w:ascii="Times New Roman" w:eastAsia="仿宋_GB2312" w:hAnsi="Times New Roman" w:cs="Times New Roman"/>
          <w:sz w:val="32"/>
          <w:szCs w:val="32"/>
        </w:rPr>
        <w:t>25</w:t>
      </w:r>
      <w:r w:rsidR="006F48B7" w:rsidRPr="00422B81">
        <w:rPr>
          <w:rFonts w:ascii="Times New Roman" w:eastAsia="仿宋_GB2312" w:hAnsi="Times New Roman" w:cs="Times New Roman"/>
          <w:sz w:val="32"/>
          <w:szCs w:val="32"/>
        </w:rPr>
        <w:t>万元以内、排气量</w:t>
      </w:r>
      <w:r w:rsidR="006F48B7" w:rsidRPr="00422B81">
        <w:rPr>
          <w:rFonts w:ascii="Times New Roman" w:eastAsia="仿宋_GB2312" w:hAnsi="Times New Roman" w:cs="Times New Roman"/>
          <w:sz w:val="32"/>
          <w:szCs w:val="32"/>
        </w:rPr>
        <w:t>3.0L</w:t>
      </w:r>
      <w:r w:rsidR="006F48B7" w:rsidRPr="00422B81">
        <w:rPr>
          <w:rFonts w:ascii="Times New Roman" w:eastAsia="仿宋_GB2312" w:hAnsi="Times New Roman" w:cs="Times New Roman"/>
          <w:sz w:val="32"/>
          <w:szCs w:val="32"/>
        </w:rPr>
        <w:t>（含）以下的轿车或者其他小型客车（</w:t>
      </w:r>
      <w:r w:rsidR="006F48B7" w:rsidRPr="00422B81">
        <w:rPr>
          <w:rFonts w:ascii="Times New Roman" w:eastAsia="仿宋_GB2312" w:hAnsi="Times New Roman" w:cs="Times New Roman"/>
          <w:sz w:val="32"/>
          <w:szCs w:val="32"/>
        </w:rPr>
        <w:t>7</w:t>
      </w:r>
      <w:r w:rsidR="006F48B7" w:rsidRPr="00422B81">
        <w:rPr>
          <w:rFonts w:ascii="Times New Roman" w:eastAsia="仿宋_GB2312" w:hAnsi="Times New Roman" w:cs="Times New Roman"/>
          <w:sz w:val="32"/>
          <w:szCs w:val="32"/>
        </w:rPr>
        <w:t>座</w:t>
      </w:r>
      <w:r w:rsidR="006F48B7">
        <w:rPr>
          <w:rFonts w:ascii="Times New Roman" w:eastAsia="仿宋_GB2312" w:hAnsi="Times New Roman" w:cs="Times New Roman" w:hint="eastAsia"/>
          <w:sz w:val="32"/>
          <w:szCs w:val="32"/>
        </w:rPr>
        <w:t>及</w:t>
      </w:r>
      <w:r w:rsidR="006F48B7" w:rsidRPr="00422B81">
        <w:rPr>
          <w:rFonts w:ascii="Times New Roman" w:eastAsia="仿宋_GB2312" w:hAnsi="Times New Roman" w:cs="Times New Roman"/>
          <w:sz w:val="32"/>
          <w:szCs w:val="32"/>
        </w:rPr>
        <w:t>以下）</w:t>
      </w:r>
      <w:r w:rsidR="006F48B7">
        <w:rPr>
          <w:rFonts w:ascii="Times New Roman" w:eastAsia="仿宋_GB2312" w:hAnsi="Times New Roman" w:cs="Times New Roman" w:hint="eastAsia"/>
          <w:sz w:val="32"/>
          <w:szCs w:val="32"/>
        </w:rPr>
        <w:t>。</w:t>
      </w:r>
      <w:r w:rsidR="006F48B7">
        <w:rPr>
          <w:rFonts w:ascii="Times New Roman" w:eastAsia="仿宋_GB2312" w:hAnsi="Times New Roman" w:cs="Times New Roman"/>
          <w:sz w:val="32"/>
          <w:szCs w:val="32"/>
        </w:rPr>
        <w:t xml:space="preserve"> </w:t>
      </w:r>
    </w:p>
    <w:p w14:paraId="3BE4E3AF" w14:textId="6AE8FB8E" w:rsidR="00EA3700" w:rsidRPr="00422B81" w:rsidRDefault="00EA3700" w:rsidP="00EA3700">
      <w:pPr>
        <w:ind w:firstLineChars="200" w:firstLine="643"/>
        <w:rPr>
          <w:rFonts w:ascii="Times New Roman" w:eastAsia="仿宋_GB2312" w:hAnsi="Times New Roman" w:cs="Times New Roman"/>
          <w:sz w:val="32"/>
          <w:szCs w:val="32"/>
        </w:rPr>
      </w:pPr>
      <w:r w:rsidRPr="00422B81">
        <w:rPr>
          <w:rFonts w:ascii="Times New Roman" w:eastAsia="仿宋_GB2312" w:hAnsi="Times New Roman" w:cs="Times New Roman" w:hint="eastAsia"/>
          <w:b/>
          <w:bCs/>
          <w:sz w:val="32"/>
          <w:szCs w:val="32"/>
        </w:rPr>
        <w:t>车型</w:t>
      </w:r>
      <w:r w:rsidRPr="00422B81">
        <w:rPr>
          <w:rFonts w:ascii="Times New Roman" w:eastAsia="仿宋_GB2312" w:hAnsi="Times New Roman" w:cs="Times New Roman"/>
          <w:b/>
          <w:bCs/>
          <w:sz w:val="32"/>
          <w:szCs w:val="32"/>
        </w:rPr>
        <w:t>3</w:t>
      </w:r>
      <w:r w:rsidRPr="00422B81">
        <w:rPr>
          <w:rFonts w:ascii="Times New Roman" w:eastAsia="仿宋_GB2312" w:hAnsi="Times New Roman" w:cs="Times New Roman"/>
          <w:b/>
          <w:bCs/>
          <w:sz w:val="32"/>
          <w:szCs w:val="32"/>
        </w:rPr>
        <w:t>：</w:t>
      </w:r>
      <w:r w:rsidR="006F48B7" w:rsidRPr="00422B81">
        <w:rPr>
          <w:rFonts w:ascii="Times New Roman" w:eastAsia="仿宋_GB2312" w:hAnsi="Times New Roman" w:cs="Times New Roman"/>
          <w:sz w:val="32"/>
          <w:szCs w:val="32"/>
        </w:rPr>
        <w:t>价格</w:t>
      </w:r>
      <w:r w:rsidR="006F48B7" w:rsidRPr="00422B81">
        <w:rPr>
          <w:rFonts w:ascii="Times New Roman" w:eastAsia="仿宋_GB2312" w:hAnsi="Times New Roman" w:cs="Times New Roman"/>
          <w:sz w:val="32"/>
          <w:szCs w:val="32"/>
        </w:rPr>
        <w:t>25</w:t>
      </w:r>
      <w:r w:rsidR="006F48B7" w:rsidRPr="00422B81">
        <w:rPr>
          <w:rFonts w:ascii="Times New Roman" w:eastAsia="仿宋_GB2312" w:hAnsi="Times New Roman" w:cs="Times New Roman"/>
          <w:sz w:val="32"/>
          <w:szCs w:val="32"/>
        </w:rPr>
        <w:t>万元以内、排气量</w:t>
      </w:r>
      <w:r w:rsidR="006F48B7" w:rsidRPr="00422B81">
        <w:rPr>
          <w:rFonts w:ascii="Times New Roman" w:eastAsia="仿宋_GB2312" w:hAnsi="Times New Roman" w:cs="Times New Roman"/>
          <w:sz w:val="32"/>
          <w:szCs w:val="32"/>
        </w:rPr>
        <w:t>3.0L</w:t>
      </w:r>
      <w:r w:rsidR="006F48B7" w:rsidRPr="00422B81">
        <w:rPr>
          <w:rFonts w:ascii="Times New Roman" w:eastAsia="仿宋_GB2312" w:hAnsi="Times New Roman" w:cs="Times New Roman"/>
          <w:sz w:val="32"/>
          <w:szCs w:val="32"/>
        </w:rPr>
        <w:t>（含）</w:t>
      </w:r>
      <w:r w:rsidR="00860BAC">
        <w:rPr>
          <w:rFonts w:ascii="Times New Roman" w:eastAsia="仿宋_GB2312" w:hAnsi="Times New Roman" w:cs="Times New Roman" w:hint="eastAsia"/>
          <w:sz w:val="32"/>
          <w:szCs w:val="32"/>
        </w:rPr>
        <w:t>以下</w:t>
      </w:r>
      <w:r w:rsidR="006F48B7" w:rsidRPr="00422B81">
        <w:rPr>
          <w:rFonts w:ascii="Times New Roman" w:eastAsia="仿宋_GB2312" w:hAnsi="Times New Roman" w:cs="Times New Roman"/>
          <w:sz w:val="32"/>
          <w:szCs w:val="32"/>
        </w:rPr>
        <w:t>小型客车（</w:t>
      </w:r>
      <w:r w:rsidR="006F48B7" w:rsidRPr="00422B81">
        <w:rPr>
          <w:rFonts w:ascii="Times New Roman" w:eastAsia="仿宋_GB2312" w:hAnsi="Times New Roman" w:cs="Times New Roman"/>
          <w:sz w:val="32"/>
          <w:szCs w:val="32"/>
        </w:rPr>
        <w:t>7</w:t>
      </w:r>
      <w:r w:rsidR="006F48B7" w:rsidRPr="00422B81">
        <w:rPr>
          <w:rFonts w:ascii="Times New Roman" w:eastAsia="仿宋_GB2312" w:hAnsi="Times New Roman" w:cs="Times New Roman"/>
          <w:sz w:val="32"/>
          <w:szCs w:val="32"/>
        </w:rPr>
        <w:t>座以上）及中型客车</w:t>
      </w:r>
      <w:r w:rsidR="006F48B7">
        <w:rPr>
          <w:rFonts w:ascii="Times New Roman" w:eastAsia="仿宋_GB2312" w:hAnsi="Times New Roman" w:cs="Times New Roman" w:hint="eastAsia"/>
          <w:sz w:val="32"/>
          <w:szCs w:val="32"/>
        </w:rPr>
        <w:t>。</w:t>
      </w:r>
    </w:p>
    <w:p w14:paraId="24EF305D" w14:textId="6DE6BC3F" w:rsidR="00EA3700" w:rsidRPr="00422B81" w:rsidRDefault="00EA3700" w:rsidP="006F48B7">
      <w:pPr>
        <w:ind w:firstLineChars="200" w:firstLine="643"/>
        <w:rPr>
          <w:rFonts w:ascii="Times New Roman" w:eastAsia="仿宋_GB2312" w:hAnsi="Times New Roman" w:cs="Times New Roman"/>
          <w:sz w:val="32"/>
          <w:szCs w:val="32"/>
        </w:rPr>
      </w:pPr>
      <w:r w:rsidRPr="00422B81">
        <w:rPr>
          <w:rFonts w:ascii="Times New Roman" w:eastAsia="仿宋_GB2312" w:hAnsi="Times New Roman" w:cs="Times New Roman" w:hint="eastAsia"/>
          <w:b/>
          <w:bCs/>
          <w:sz w:val="32"/>
          <w:szCs w:val="32"/>
        </w:rPr>
        <w:t>车型</w:t>
      </w:r>
      <w:r w:rsidRPr="00422B81">
        <w:rPr>
          <w:rFonts w:ascii="Times New Roman" w:eastAsia="仿宋_GB2312" w:hAnsi="Times New Roman" w:cs="Times New Roman"/>
          <w:b/>
          <w:bCs/>
          <w:sz w:val="32"/>
          <w:szCs w:val="32"/>
        </w:rPr>
        <w:t>4</w:t>
      </w:r>
      <w:r w:rsidRPr="00422B81">
        <w:rPr>
          <w:rFonts w:ascii="Times New Roman" w:eastAsia="仿宋_GB2312" w:hAnsi="Times New Roman" w:cs="Times New Roman"/>
          <w:b/>
          <w:bCs/>
          <w:sz w:val="32"/>
          <w:szCs w:val="32"/>
        </w:rPr>
        <w:t>：</w:t>
      </w:r>
      <w:r w:rsidR="006F48B7">
        <w:rPr>
          <w:rFonts w:ascii="Times New Roman" w:eastAsia="仿宋_GB2312" w:hAnsi="Times New Roman" w:cs="Times New Roman" w:hint="eastAsia"/>
          <w:sz w:val="32"/>
          <w:szCs w:val="32"/>
        </w:rPr>
        <w:t>国产越野车。</w:t>
      </w:r>
    </w:p>
    <w:p w14:paraId="35757F3F" w14:textId="1678461D" w:rsidR="00EA3700" w:rsidRPr="00EE5258" w:rsidRDefault="00EA3700" w:rsidP="006F48B7">
      <w:pPr>
        <w:numPr>
          <w:ilvl w:val="255"/>
          <w:numId w:val="0"/>
        </w:numPr>
        <w:ind w:firstLineChars="200" w:firstLine="643"/>
        <w:rPr>
          <w:rFonts w:ascii="仿宋_GB2312" w:eastAsia="仿宋_GB2312" w:hint="eastAsia"/>
          <w:sz w:val="32"/>
          <w:szCs w:val="32"/>
        </w:rPr>
      </w:pPr>
      <w:r w:rsidRPr="00422B81">
        <w:rPr>
          <w:rFonts w:ascii="Times New Roman" w:eastAsia="黑体" w:hAnsi="Times New Roman" w:cs="Times New Roman" w:hint="eastAsia"/>
          <w:b/>
          <w:bCs/>
          <w:sz w:val="32"/>
          <w:szCs w:val="32"/>
        </w:rPr>
        <w:t>二、</w:t>
      </w:r>
      <w:r w:rsidR="006D09E5" w:rsidRPr="00EA3700">
        <w:rPr>
          <w:rFonts w:ascii="Times New Roman" w:eastAsia="黑体" w:hAnsi="Times New Roman" w:cs="Times New Roman" w:hint="eastAsia"/>
          <w:b/>
          <w:bCs/>
          <w:sz w:val="32"/>
          <w:szCs w:val="32"/>
        </w:rPr>
        <w:t>大型客车：</w:t>
      </w:r>
      <w:r w:rsidR="006D09E5" w:rsidRPr="00793293">
        <w:rPr>
          <w:rFonts w:ascii="仿宋_GB2312" w:eastAsia="仿宋_GB2312" w:hint="eastAsia"/>
          <w:sz w:val="32"/>
          <w:szCs w:val="32"/>
        </w:rPr>
        <w:t>价格</w:t>
      </w:r>
      <w:r w:rsidR="006D09E5" w:rsidRPr="00793293">
        <w:rPr>
          <w:rFonts w:ascii="仿宋_GB2312" w:eastAsia="仿宋_GB2312"/>
          <w:sz w:val="32"/>
          <w:szCs w:val="32"/>
        </w:rPr>
        <w:t>45万元以内的大型客车</w:t>
      </w:r>
      <w:r>
        <w:rPr>
          <w:rFonts w:ascii="仿宋_GB2312" w:eastAsia="仿宋_GB2312" w:hint="eastAsia"/>
          <w:sz w:val="32"/>
          <w:szCs w:val="32"/>
        </w:rPr>
        <w:t>，</w:t>
      </w:r>
      <w:r w:rsidRPr="00422B81">
        <w:rPr>
          <w:rFonts w:ascii="Times New Roman" w:eastAsia="仿宋_GB2312" w:hAnsi="Times New Roman" w:cs="Times New Roman" w:hint="eastAsia"/>
          <w:sz w:val="32"/>
          <w:szCs w:val="32"/>
        </w:rPr>
        <w:t>其中：</w:t>
      </w:r>
      <w:r w:rsidRPr="00422B81">
        <w:rPr>
          <w:rFonts w:ascii="Times New Roman" w:eastAsia="仿宋_GB2312" w:hAnsi="Times New Roman" w:cs="Times New Roman"/>
          <w:sz w:val="32"/>
          <w:szCs w:val="32"/>
        </w:rPr>
        <w:t>20</w:t>
      </w:r>
      <w:r w:rsidRPr="00422B81">
        <w:rPr>
          <w:rFonts w:ascii="Times New Roman" w:eastAsia="仿宋_GB2312" w:hAnsi="Times New Roman" w:cs="Times New Roman"/>
          <w:sz w:val="32"/>
          <w:szCs w:val="32"/>
        </w:rPr>
        <w:t>座（含）以下车型；</w:t>
      </w:r>
      <w:r w:rsidRPr="00422B81">
        <w:rPr>
          <w:rFonts w:ascii="Times New Roman" w:eastAsia="仿宋_GB2312" w:hAnsi="Times New Roman" w:cs="Times New Roman"/>
          <w:sz w:val="32"/>
          <w:szCs w:val="32"/>
        </w:rPr>
        <w:t>20</w:t>
      </w:r>
      <w:r w:rsidRPr="00422B81">
        <w:rPr>
          <w:rFonts w:ascii="Times New Roman" w:eastAsia="仿宋_GB2312" w:hAnsi="Times New Roman" w:cs="Times New Roman"/>
          <w:sz w:val="32"/>
          <w:szCs w:val="32"/>
        </w:rPr>
        <w:t>座以上车型根据市场同期情况另行协商；</w:t>
      </w:r>
    </w:p>
    <w:p w14:paraId="54C1C479" w14:textId="72A1EDA5" w:rsidR="00140A57" w:rsidRPr="00F428EA" w:rsidRDefault="00140A57" w:rsidP="00EE5258">
      <w:pPr>
        <w:jc w:val="center"/>
        <w:rPr>
          <w:rFonts w:ascii="黑体" w:eastAsia="黑体" w:hAnsi="黑体" w:hint="eastAsia"/>
          <w:b/>
          <w:bCs/>
          <w:sz w:val="32"/>
          <w:szCs w:val="32"/>
        </w:rPr>
      </w:pPr>
      <w:r w:rsidRPr="00F428EA">
        <w:rPr>
          <w:rFonts w:ascii="黑体" w:eastAsia="黑体" w:hAnsi="黑体" w:hint="eastAsia"/>
          <w:b/>
          <w:bCs/>
          <w:sz w:val="32"/>
          <w:szCs w:val="32"/>
        </w:rPr>
        <w:lastRenderedPageBreak/>
        <w:t>第二条</w:t>
      </w:r>
      <w:r w:rsidR="00F428EA" w:rsidRPr="00F428EA">
        <w:rPr>
          <w:rFonts w:ascii="黑体" w:eastAsia="黑体" w:hAnsi="黑体" w:hint="eastAsia"/>
          <w:b/>
          <w:bCs/>
          <w:sz w:val="32"/>
          <w:szCs w:val="32"/>
        </w:rPr>
        <w:t xml:space="preserve"> </w:t>
      </w:r>
      <w:r w:rsidRPr="00F428EA">
        <w:rPr>
          <w:rFonts w:ascii="黑体" w:eastAsia="黑体" w:hAnsi="黑体" w:hint="eastAsia"/>
          <w:b/>
          <w:bCs/>
          <w:sz w:val="32"/>
          <w:szCs w:val="32"/>
        </w:rPr>
        <w:t>租赁期限</w:t>
      </w:r>
    </w:p>
    <w:p w14:paraId="289B2755" w14:textId="5C5A4862" w:rsidR="00140A57" w:rsidRDefault="00616EB4" w:rsidP="00EE5258">
      <w:pPr>
        <w:ind w:firstLineChars="200" w:firstLine="640"/>
        <w:rPr>
          <w:rFonts w:ascii="仿宋_GB2312" w:eastAsia="仿宋_GB2312" w:hint="eastAsia"/>
          <w:sz w:val="32"/>
          <w:szCs w:val="32"/>
        </w:rPr>
      </w:pPr>
      <w:r>
        <w:rPr>
          <w:rFonts w:ascii="仿宋_GB2312" w:eastAsia="仿宋_GB2312" w:hint="eastAsia"/>
          <w:sz w:val="32"/>
          <w:szCs w:val="32"/>
        </w:rPr>
        <w:t>本</w:t>
      </w:r>
      <w:r w:rsidR="00FD635E">
        <w:rPr>
          <w:rFonts w:ascii="仿宋_GB2312" w:eastAsia="仿宋_GB2312" w:hint="eastAsia"/>
          <w:sz w:val="32"/>
          <w:szCs w:val="32"/>
        </w:rPr>
        <w:t>约定</w:t>
      </w:r>
      <w:r>
        <w:rPr>
          <w:rFonts w:ascii="仿宋_GB2312" w:eastAsia="仿宋_GB2312" w:hint="eastAsia"/>
          <w:sz w:val="32"/>
          <w:szCs w:val="32"/>
        </w:rPr>
        <w:t>有限期两年，</w:t>
      </w:r>
      <w:r w:rsidRPr="00692242">
        <w:rPr>
          <w:rFonts w:ascii="仿宋_GB2312" w:eastAsia="仿宋_GB2312" w:hint="eastAsia"/>
          <w:sz w:val="32"/>
          <w:szCs w:val="32"/>
        </w:rPr>
        <w:t>即</w:t>
      </w:r>
      <w:r w:rsidR="00692242" w:rsidRPr="00692242">
        <w:rPr>
          <w:rFonts w:ascii="仿宋_GB2312" w:eastAsia="仿宋_GB2312" w:hint="eastAsia"/>
          <w:sz w:val="32"/>
          <w:szCs w:val="32"/>
        </w:rPr>
        <w:t>2024年10月1日至2026年9月30日，</w:t>
      </w:r>
      <w:r w:rsidR="00FD635E">
        <w:rPr>
          <w:rFonts w:ascii="仿宋_GB2312" w:eastAsia="仿宋_GB2312" w:hint="eastAsia"/>
          <w:sz w:val="32"/>
          <w:szCs w:val="32"/>
        </w:rPr>
        <w:t>约定</w:t>
      </w:r>
      <w:r w:rsidR="00140A57" w:rsidRPr="00EE5258">
        <w:rPr>
          <w:rFonts w:ascii="仿宋_GB2312" w:eastAsia="仿宋_GB2312" w:hint="eastAsia"/>
          <w:sz w:val="32"/>
          <w:szCs w:val="32"/>
        </w:rPr>
        <w:t>到期后，经双方协商一致，可续签</w:t>
      </w:r>
      <w:r w:rsidR="00FD635E">
        <w:rPr>
          <w:rFonts w:ascii="仿宋_GB2312" w:eastAsia="仿宋_GB2312" w:hint="eastAsia"/>
          <w:sz w:val="32"/>
          <w:szCs w:val="32"/>
        </w:rPr>
        <w:t>租赁采购框架约定</w:t>
      </w:r>
      <w:r w:rsidR="00140A57" w:rsidRPr="00EE5258">
        <w:rPr>
          <w:rFonts w:ascii="仿宋_GB2312" w:eastAsia="仿宋_GB2312" w:hint="eastAsia"/>
          <w:sz w:val="32"/>
          <w:szCs w:val="32"/>
        </w:rPr>
        <w:t>。</w:t>
      </w:r>
    </w:p>
    <w:p w14:paraId="6340A565" w14:textId="77777777" w:rsidR="007B4835" w:rsidRPr="00EE5258" w:rsidRDefault="007B4835" w:rsidP="00EE5258">
      <w:pPr>
        <w:ind w:firstLineChars="200" w:firstLine="640"/>
        <w:rPr>
          <w:rFonts w:ascii="仿宋_GB2312" w:eastAsia="仿宋_GB2312" w:hint="eastAsia"/>
          <w:sz w:val="32"/>
          <w:szCs w:val="32"/>
        </w:rPr>
      </w:pPr>
    </w:p>
    <w:p w14:paraId="4215F267" w14:textId="4926C74E" w:rsidR="00140A57" w:rsidRPr="00F428EA" w:rsidRDefault="00140A57" w:rsidP="00EE5258">
      <w:pPr>
        <w:jc w:val="center"/>
        <w:rPr>
          <w:rFonts w:ascii="黑体" w:eastAsia="黑体" w:hAnsi="黑体" w:hint="eastAsia"/>
          <w:b/>
          <w:bCs/>
          <w:sz w:val="32"/>
          <w:szCs w:val="32"/>
        </w:rPr>
      </w:pPr>
      <w:r w:rsidRPr="00F428EA">
        <w:rPr>
          <w:rFonts w:ascii="黑体" w:eastAsia="黑体" w:hAnsi="黑体" w:hint="eastAsia"/>
          <w:b/>
          <w:bCs/>
          <w:sz w:val="32"/>
          <w:szCs w:val="32"/>
        </w:rPr>
        <w:t>第三条</w:t>
      </w:r>
      <w:r w:rsidR="00F428EA" w:rsidRPr="00F428EA">
        <w:rPr>
          <w:rFonts w:ascii="黑体" w:eastAsia="黑体" w:hAnsi="黑体" w:hint="eastAsia"/>
          <w:b/>
          <w:bCs/>
          <w:sz w:val="32"/>
          <w:szCs w:val="32"/>
        </w:rPr>
        <w:t xml:space="preserve"> </w:t>
      </w:r>
      <w:r w:rsidRPr="00F428EA">
        <w:rPr>
          <w:rFonts w:ascii="黑体" w:eastAsia="黑体" w:hAnsi="黑体" w:hint="eastAsia"/>
          <w:b/>
          <w:bCs/>
          <w:sz w:val="32"/>
          <w:szCs w:val="32"/>
        </w:rPr>
        <w:t>租金费用</w:t>
      </w:r>
    </w:p>
    <w:p w14:paraId="5F0123AC" w14:textId="7B1926A8" w:rsidR="00140A57" w:rsidRPr="00EE5258" w:rsidRDefault="00140A57" w:rsidP="00EE5258">
      <w:pPr>
        <w:ind w:firstLineChars="200" w:firstLine="640"/>
        <w:rPr>
          <w:rFonts w:ascii="仿宋_GB2312" w:eastAsia="仿宋_GB2312" w:hint="eastAsia"/>
          <w:sz w:val="32"/>
          <w:szCs w:val="32"/>
        </w:rPr>
      </w:pPr>
      <w:r w:rsidRPr="00EE5258">
        <w:rPr>
          <w:rFonts w:ascii="仿宋_GB2312" w:eastAsia="仿宋_GB2312" w:hint="eastAsia"/>
          <w:sz w:val="32"/>
          <w:szCs w:val="32"/>
        </w:rPr>
        <w:t>除非另有说明，本</w:t>
      </w:r>
      <w:r w:rsidR="00FD635E">
        <w:rPr>
          <w:rFonts w:ascii="仿宋_GB2312" w:eastAsia="仿宋_GB2312" w:hint="eastAsia"/>
          <w:sz w:val="32"/>
          <w:szCs w:val="32"/>
        </w:rPr>
        <w:t>约定</w:t>
      </w:r>
      <w:r w:rsidRPr="00EE5258">
        <w:rPr>
          <w:rFonts w:ascii="仿宋_GB2312" w:eastAsia="仿宋_GB2312" w:hint="eastAsia"/>
          <w:sz w:val="32"/>
          <w:szCs w:val="32"/>
        </w:rPr>
        <w:t>所指的租金价格均按照《昆明分院公务用车租赁采购</w:t>
      </w:r>
      <w:r w:rsidR="00FD635E">
        <w:rPr>
          <w:rFonts w:ascii="仿宋_GB2312" w:eastAsia="仿宋_GB2312" w:hint="eastAsia"/>
          <w:sz w:val="32"/>
          <w:szCs w:val="32"/>
        </w:rPr>
        <w:t>框架约定</w:t>
      </w:r>
      <w:r w:rsidRPr="00EE5258">
        <w:rPr>
          <w:rFonts w:ascii="仿宋_GB2312" w:eastAsia="仿宋_GB2312" w:hint="eastAsia"/>
          <w:sz w:val="32"/>
          <w:szCs w:val="32"/>
        </w:rPr>
        <w:t>价格》（本</w:t>
      </w:r>
      <w:r w:rsidR="00626254">
        <w:rPr>
          <w:rFonts w:ascii="仿宋_GB2312" w:eastAsia="仿宋_GB2312" w:hint="eastAsia"/>
          <w:sz w:val="32"/>
          <w:szCs w:val="32"/>
        </w:rPr>
        <w:t>约定</w:t>
      </w:r>
      <w:r w:rsidRPr="00EE5258">
        <w:rPr>
          <w:rFonts w:ascii="仿宋_GB2312" w:eastAsia="仿宋_GB2312" w:hint="eastAsia"/>
          <w:sz w:val="32"/>
          <w:szCs w:val="32"/>
        </w:rPr>
        <w:t>附件）的标准计费。本条约定的租车费为含税费</w:t>
      </w:r>
      <w:r w:rsidR="00616EB4">
        <w:rPr>
          <w:rFonts w:ascii="仿宋_GB2312" w:eastAsia="仿宋_GB2312" w:hint="eastAsia"/>
          <w:sz w:val="32"/>
          <w:szCs w:val="32"/>
        </w:rPr>
        <w:t>（</w:t>
      </w:r>
      <w:r w:rsidR="00616EB4" w:rsidRPr="00EE5258">
        <w:rPr>
          <w:rFonts w:ascii="仿宋_GB2312" w:eastAsia="仿宋_GB2312" w:hint="eastAsia"/>
          <w:sz w:val="32"/>
          <w:szCs w:val="32"/>
        </w:rPr>
        <w:t>该租车费包含但不限于车辆使用费、驾驶员服务费、燃油费、维修维护费、检审费、保险费等一切费用</w:t>
      </w:r>
      <w:r w:rsidR="00616EB4">
        <w:rPr>
          <w:rFonts w:ascii="仿宋_GB2312" w:eastAsia="仿宋_GB2312" w:hint="eastAsia"/>
          <w:sz w:val="32"/>
          <w:szCs w:val="32"/>
        </w:rPr>
        <w:t>）。</w:t>
      </w:r>
      <w:r w:rsidRPr="00EE5258">
        <w:rPr>
          <w:rFonts w:ascii="仿宋_GB2312" w:eastAsia="仿宋_GB2312" w:hint="eastAsia"/>
          <w:sz w:val="32"/>
          <w:szCs w:val="32"/>
        </w:rPr>
        <w:t>非经双方书面同意，该</w:t>
      </w:r>
      <w:r w:rsidR="00FD635E">
        <w:rPr>
          <w:rFonts w:ascii="仿宋_GB2312" w:eastAsia="仿宋_GB2312" w:hint="eastAsia"/>
          <w:sz w:val="32"/>
          <w:szCs w:val="32"/>
        </w:rPr>
        <w:t>约定</w:t>
      </w:r>
      <w:r w:rsidRPr="00EE5258">
        <w:rPr>
          <w:rFonts w:ascii="仿宋_GB2312" w:eastAsia="仿宋_GB2312" w:hint="eastAsia"/>
          <w:sz w:val="32"/>
          <w:szCs w:val="32"/>
        </w:rPr>
        <w:t>价格在本</w:t>
      </w:r>
      <w:r w:rsidR="00FD635E">
        <w:rPr>
          <w:rFonts w:ascii="仿宋_GB2312" w:eastAsia="仿宋_GB2312" w:hint="eastAsia"/>
          <w:sz w:val="32"/>
          <w:szCs w:val="32"/>
        </w:rPr>
        <w:t>约定</w:t>
      </w:r>
      <w:r w:rsidRPr="00EE5258">
        <w:rPr>
          <w:rFonts w:ascii="仿宋_GB2312" w:eastAsia="仿宋_GB2312" w:hint="eastAsia"/>
          <w:sz w:val="32"/>
          <w:szCs w:val="32"/>
        </w:rPr>
        <w:t>期内不得变动。租车费用经双方审核结算后</w:t>
      </w:r>
      <w:r w:rsidR="00340FB8">
        <w:rPr>
          <w:rFonts w:ascii="仿宋_GB2312" w:eastAsia="仿宋_GB2312" w:hint="eastAsia"/>
          <w:sz w:val="32"/>
          <w:szCs w:val="32"/>
        </w:rPr>
        <w:t>，另行签订《</w:t>
      </w:r>
      <w:r w:rsidR="00340FB8" w:rsidRPr="00340FB8">
        <w:rPr>
          <w:rFonts w:ascii="仿宋_GB2312" w:eastAsia="仿宋_GB2312" w:hint="eastAsia"/>
          <w:sz w:val="32"/>
          <w:szCs w:val="32"/>
        </w:rPr>
        <w:t>昆明分院公务用车租赁协议</w:t>
      </w:r>
      <w:r w:rsidR="00340FB8">
        <w:rPr>
          <w:rFonts w:ascii="仿宋_GB2312" w:eastAsia="仿宋_GB2312" w:hint="eastAsia"/>
          <w:sz w:val="32"/>
          <w:szCs w:val="32"/>
        </w:rPr>
        <w:t>》后</w:t>
      </w:r>
      <w:r w:rsidRPr="00EE5258">
        <w:rPr>
          <w:rFonts w:ascii="仿宋_GB2312" w:eastAsia="仿宋_GB2312" w:hint="eastAsia"/>
          <w:sz w:val="32"/>
          <w:szCs w:val="32"/>
        </w:rPr>
        <w:t>由甲方支付给乙方。</w:t>
      </w:r>
    </w:p>
    <w:p w14:paraId="786C9393" w14:textId="77777777" w:rsidR="002B237B" w:rsidRDefault="00140A57" w:rsidP="002B237B">
      <w:pPr>
        <w:ind w:firstLineChars="200" w:firstLine="643"/>
        <w:rPr>
          <w:rFonts w:ascii="黑体" w:eastAsia="黑体" w:hAnsi="黑体" w:hint="eastAsia"/>
          <w:b/>
          <w:sz w:val="32"/>
          <w:szCs w:val="32"/>
        </w:rPr>
      </w:pPr>
      <w:r w:rsidRPr="002B237B">
        <w:rPr>
          <w:rFonts w:ascii="黑体" w:eastAsia="黑体" w:hAnsi="黑体" w:hint="eastAsia"/>
          <w:b/>
          <w:sz w:val="32"/>
          <w:szCs w:val="32"/>
        </w:rPr>
        <w:t>一、计费细则：</w:t>
      </w:r>
    </w:p>
    <w:p w14:paraId="365B1EA3" w14:textId="77777777" w:rsidR="002B237B" w:rsidRDefault="00140A57" w:rsidP="002B237B">
      <w:pPr>
        <w:ind w:firstLineChars="200" w:firstLine="643"/>
        <w:rPr>
          <w:rFonts w:ascii="楷体" w:eastAsia="楷体" w:hAnsi="楷体" w:hint="eastAsia"/>
          <w:b/>
          <w:bCs/>
          <w:sz w:val="32"/>
          <w:szCs w:val="32"/>
        </w:rPr>
      </w:pPr>
      <w:r w:rsidRPr="002B237B">
        <w:rPr>
          <w:rFonts w:ascii="楷体" w:eastAsia="楷体" w:hAnsi="楷体" w:hint="eastAsia"/>
          <w:b/>
          <w:bCs/>
          <w:sz w:val="32"/>
          <w:szCs w:val="32"/>
        </w:rPr>
        <w:t>（一）机场接送机、火车接送站</w:t>
      </w:r>
    </w:p>
    <w:p w14:paraId="7CA08546" w14:textId="77777777" w:rsidR="002B237B" w:rsidRDefault="00EE5258" w:rsidP="002B237B">
      <w:pPr>
        <w:ind w:firstLineChars="200" w:firstLine="640"/>
        <w:rPr>
          <w:rFonts w:ascii="仿宋_GB2312" w:eastAsia="仿宋_GB2312" w:hint="eastAsia"/>
          <w:sz w:val="32"/>
          <w:szCs w:val="32"/>
        </w:rPr>
      </w:pPr>
      <w:r>
        <w:rPr>
          <w:rFonts w:ascii="仿宋_GB2312" w:eastAsia="仿宋_GB2312"/>
          <w:sz w:val="32"/>
          <w:szCs w:val="32"/>
        </w:rPr>
        <w:t>1.</w:t>
      </w:r>
      <w:r w:rsidR="00140A57" w:rsidRPr="00EE5258">
        <w:rPr>
          <w:rFonts w:ascii="仿宋_GB2312" w:eastAsia="仿宋_GB2312" w:hint="eastAsia"/>
          <w:sz w:val="32"/>
          <w:szCs w:val="32"/>
        </w:rPr>
        <w:t>接送机价格根据车型按基准价格计费，该费用包含机场、火车站停车费，过路费。</w:t>
      </w:r>
    </w:p>
    <w:p w14:paraId="78D4CAFD" w14:textId="77777777"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t>2</w:t>
      </w:r>
      <w:r>
        <w:rPr>
          <w:rFonts w:ascii="仿宋_GB2312" w:eastAsia="仿宋_GB2312"/>
          <w:sz w:val="32"/>
          <w:szCs w:val="32"/>
        </w:rPr>
        <w:t>.</w:t>
      </w:r>
      <w:r w:rsidR="00140A57" w:rsidRPr="00EE5258">
        <w:rPr>
          <w:rFonts w:ascii="仿宋_GB2312" w:eastAsia="仿宋_GB2312" w:hint="eastAsia"/>
          <w:sz w:val="32"/>
          <w:szCs w:val="32"/>
        </w:rPr>
        <w:t>该行程仅指从昆明市主城区单一位置（如酒店，餐厅，分院等）到机场、火车站或从机场、火车站到单一位置的费用，如需额外增加接送点，额外增加的公里数(15公里以上）在接送基准价格的基础上按车型计算超公里单价费用。</w:t>
      </w:r>
    </w:p>
    <w:p w14:paraId="4E0336F0" w14:textId="77777777" w:rsidR="002B237B" w:rsidRDefault="00140A57" w:rsidP="002B237B">
      <w:pPr>
        <w:ind w:firstLineChars="200" w:firstLine="643"/>
        <w:rPr>
          <w:rFonts w:ascii="楷体" w:eastAsia="楷体" w:hAnsi="楷体" w:hint="eastAsia"/>
          <w:b/>
          <w:bCs/>
          <w:sz w:val="32"/>
          <w:szCs w:val="32"/>
        </w:rPr>
      </w:pPr>
      <w:r w:rsidRPr="002B237B">
        <w:rPr>
          <w:rFonts w:ascii="楷体" w:eastAsia="楷体" w:hAnsi="楷体" w:hint="eastAsia"/>
          <w:b/>
          <w:bCs/>
          <w:sz w:val="32"/>
          <w:szCs w:val="32"/>
        </w:rPr>
        <w:t>（二）日常用车费用</w:t>
      </w:r>
    </w:p>
    <w:p w14:paraId="4EB2C7CD" w14:textId="77777777" w:rsidR="002B237B" w:rsidRDefault="002316A9" w:rsidP="002B237B">
      <w:pPr>
        <w:ind w:firstLineChars="200" w:firstLine="640"/>
        <w:rPr>
          <w:rFonts w:ascii="仿宋_GB2312" w:eastAsia="仿宋_GB2312" w:hint="eastAsia"/>
          <w:sz w:val="32"/>
          <w:szCs w:val="32"/>
        </w:rPr>
      </w:pPr>
      <w:r>
        <w:rPr>
          <w:rFonts w:ascii="仿宋_GB2312" w:eastAsia="仿宋_GB2312"/>
          <w:sz w:val="32"/>
          <w:szCs w:val="32"/>
        </w:rPr>
        <w:lastRenderedPageBreak/>
        <w:t>1.</w:t>
      </w:r>
      <w:r w:rsidR="00140A57" w:rsidRPr="00EE5258">
        <w:rPr>
          <w:rFonts w:ascii="仿宋_GB2312" w:eastAsia="仿宋_GB2312" w:hint="eastAsia"/>
          <w:sz w:val="32"/>
          <w:szCs w:val="32"/>
        </w:rPr>
        <w:t>日常用车指甲方确定的在昆明主城区（含五华、盘龙、西山、官渡、呈贡和晋宁区）内会议、接待等公务用车：</w:t>
      </w:r>
    </w:p>
    <w:p w14:paraId="10002798" w14:textId="77777777"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t>（1）</w:t>
      </w:r>
      <w:r w:rsidR="00140A57" w:rsidRPr="00EE5258">
        <w:rPr>
          <w:rFonts w:ascii="仿宋_GB2312" w:eastAsia="仿宋_GB2312" w:hint="eastAsia"/>
          <w:sz w:val="32"/>
          <w:szCs w:val="32"/>
        </w:rPr>
        <w:t>用车5小时以内（含5小时），如总公里数不足100公里的，按半天基准价格收费；超过100公里的，超出部分经甲方确认后按车型的超公里单价费用额外计算增加公里费用；</w:t>
      </w:r>
    </w:p>
    <w:p w14:paraId="62E47D08" w14:textId="77777777"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t>（2）</w:t>
      </w:r>
      <w:r w:rsidR="00140A57" w:rsidRPr="00EE5258">
        <w:rPr>
          <w:rFonts w:ascii="仿宋_GB2312" w:eastAsia="仿宋_GB2312" w:hint="eastAsia"/>
          <w:sz w:val="32"/>
          <w:szCs w:val="32"/>
        </w:rPr>
        <w:t>按全天基准价格收费；在全天基准价格基础上，如超过100公里部分经甲方确认后按</w:t>
      </w:r>
      <w:proofErr w:type="gramStart"/>
      <w:r w:rsidR="00140A57" w:rsidRPr="00EE5258">
        <w:rPr>
          <w:rFonts w:ascii="仿宋_GB2312" w:eastAsia="仿宋_GB2312" w:hint="eastAsia"/>
          <w:sz w:val="32"/>
          <w:szCs w:val="32"/>
        </w:rPr>
        <w:t>车型超公里</w:t>
      </w:r>
      <w:proofErr w:type="gramEnd"/>
      <w:r w:rsidR="00140A57" w:rsidRPr="00EE5258">
        <w:rPr>
          <w:rFonts w:ascii="仿宋_GB2312" w:eastAsia="仿宋_GB2312" w:hint="eastAsia"/>
          <w:sz w:val="32"/>
          <w:szCs w:val="32"/>
        </w:rPr>
        <w:t>单价费用额外计算增加公里费用。</w:t>
      </w:r>
    </w:p>
    <w:p w14:paraId="74AC81E1" w14:textId="77777777" w:rsidR="00FD635E" w:rsidRDefault="002316A9" w:rsidP="00FD635E">
      <w:pPr>
        <w:ind w:firstLineChars="200" w:firstLine="640"/>
        <w:rPr>
          <w:rFonts w:ascii="仿宋_GB2312" w:eastAsia="仿宋_GB2312" w:hint="eastAsia"/>
          <w:sz w:val="32"/>
          <w:szCs w:val="32"/>
        </w:rPr>
      </w:pPr>
      <w:r>
        <w:rPr>
          <w:rFonts w:ascii="仿宋_GB2312" w:eastAsia="仿宋_GB2312"/>
          <w:sz w:val="32"/>
          <w:szCs w:val="32"/>
        </w:rPr>
        <w:t>2.</w:t>
      </w:r>
      <w:r w:rsidR="00140A57" w:rsidRPr="00EE5258">
        <w:rPr>
          <w:rFonts w:ascii="仿宋_GB2312" w:eastAsia="仿宋_GB2312" w:hint="eastAsia"/>
          <w:sz w:val="32"/>
          <w:szCs w:val="32"/>
        </w:rPr>
        <w:t>日常用车期间所发生的停车费，过路费由甲方负责。</w:t>
      </w:r>
    </w:p>
    <w:p w14:paraId="44AFC161" w14:textId="639560B9" w:rsidR="002B237B" w:rsidRDefault="002316A9" w:rsidP="00FD635E">
      <w:pPr>
        <w:ind w:firstLineChars="200" w:firstLine="640"/>
        <w:rPr>
          <w:rFonts w:ascii="仿宋_GB2312" w:eastAsia="仿宋_GB2312" w:hint="eastAsia"/>
          <w:sz w:val="32"/>
          <w:szCs w:val="32"/>
        </w:rPr>
      </w:pPr>
      <w:r>
        <w:rPr>
          <w:rFonts w:ascii="仿宋_GB2312" w:eastAsia="仿宋_GB2312"/>
          <w:sz w:val="32"/>
          <w:szCs w:val="32"/>
        </w:rPr>
        <w:t>3.</w:t>
      </w:r>
      <w:r>
        <w:rPr>
          <w:rFonts w:ascii="仿宋_GB2312" w:eastAsia="仿宋_GB2312" w:hint="eastAsia"/>
          <w:sz w:val="32"/>
          <w:szCs w:val="32"/>
        </w:rPr>
        <w:t>如在日</w:t>
      </w:r>
      <w:r w:rsidR="00140A57" w:rsidRPr="00EE5258">
        <w:rPr>
          <w:rFonts w:ascii="仿宋_GB2312" w:eastAsia="仿宋_GB2312" w:hint="eastAsia"/>
          <w:sz w:val="32"/>
          <w:szCs w:val="32"/>
        </w:rPr>
        <w:t>常用车期间产生机场或客运站接送机（站）情况的，</w:t>
      </w:r>
      <w:proofErr w:type="gramStart"/>
      <w:r w:rsidR="00140A57" w:rsidRPr="00EE5258">
        <w:rPr>
          <w:rFonts w:ascii="仿宋_GB2312" w:eastAsia="仿宋_GB2312" w:hint="eastAsia"/>
          <w:sz w:val="32"/>
          <w:szCs w:val="32"/>
        </w:rPr>
        <w:t>不</w:t>
      </w:r>
      <w:proofErr w:type="gramEnd"/>
      <w:r w:rsidR="00140A57" w:rsidRPr="00EE5258">
        <w:rPr>
          <w:rFonts w:ascii="仿宋_GB2312" w:eastAsia="仿宋_GB2312" w:hint="eastAsia"/>
          <w:sz w:val="32"/>
          <w:szCs w:val="32"/>
        </w:rPr>
        <w:t>累计计算费用，但</w:t>
      </w:r>
      <w:proofErr w:type="gramStart"/>
      <w:r w:rsidR="00140A57" w:rsidRPr="00EE5258">
        <w:rPr>
          <w:rFonts w:ascii="仿宋_GB2312" w:eastAsia="仿宋_GB2312" w:hint="eastAsia"/>
          <w:sz w:val="32"/>
          <w:szCs w:val="32"/>
        </w:rPr>
        <w:t>应以孰高原</w:t>
      </w:r>
      <w:proofErr w:type="gramEnd"/>
      <w:r w:rsidR="00140A57" w:rsidRPr="00EE5258">
        <w:rPr>
          <w:rFonts w:ascii="仿宋_GB2312" w:eastAsia="仿宋_GB2312" w:hint="eastAsia"/>
          <w:sz w:val="32"/>
          <w:szCs w:val="32"/>
        </w:rPr>
        <w:t>则计算最终用车费用。</w:t>
      </w:r>
    </w:p>
    <w:p w14:paraId="4FB92F55" w14:textId="77777777" w:rsidR="002B237B" w:rsidRDefault="00140A57" w:rsidP="002B237B">
      <w:pPr>
        <w:ind w:firstLineChars="200" w:firstLine="643"/>
        <w:rPr>
          <w:rFonts w:ascii="楷体" w:eastAsia="楷体" w:hAnsi="楷体" w:hint="eastAsia"/>
          <w:b/>
          <w:bCs/>
          <w:sz w:val="32"/>
          <w:szCs w:val="32"/>
        </w:rPr>
      </w:pPr>
      <w:r w:rsidRPr="002B237B">
        <w:rPr>
          <w:rFonts w:ascii="楷体" w:eastAsia="楷体" w:hAnsi="楷体" w:hint="eastAsia"/>
          <w:b/>
          <w:bCs/>
          <w:sz w:val="32"/>
          <w:szCs w:val="32"/>
        </w:rPr>
        <w:t>（三）长途用车租金费用</w:t>
      </w:r>
    </w:p>
    <w:p w14:paraId="1DF150D5"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长途用车原则上以甲方认可的总行程公</w:t>
      </w:r>
      <w:r w:rsidR="002316A9">
        <w:rPr>
          <w:rFonts w:ascii="仿宋_GB2312" w:eastAsia="仿宋_GB2312" w:hint="eastAsia"/>
          <w:sz w:val="32"/>
          <w:szCs w:val="32"/>
        </w:rPr>
        <w:t>公里</w:t>
      </w:r>
      <w:r w:rsidRPr="00EE5258">
        <w:rPr>
          <w:rFonts w:ascii="仿宋_GB2312" w:eastAsia="仿宋_GB2312" w:hint="eastAsia"/>
          <w:sz w:val="32"/>
          <w:szCs w:val="32"/>
        </w:rPr>
        <w:t>数为准按车型公里单价费用计算总费用：</w:t>
      </w:r>
    </w:p>
    <w:p w14:paraId="481036A5" w14:textId="3038B540" w:rsidR="002B237B" w:rsidRDefault="002316A9" w:rsidP="002B237B">
      <w:pPr>
        <w:ind w:firstLineChars="200" w:firstLine="640"/>
        <w:rPr>
          <w:rFonts w:ascii="仿宋_GB2312" w:eastAsia="仿宋_GB2312" w:hint="eastAsia"/>
          <w:sz w:val="32"/>
          <w:szCs w:val="32"/>
        </w:rPr>
      </w:pPr>
      <w:r>
        <w:rPr>
          <w:rFonts w:ascii="仿宋_GB2312" w:eastAsia="仿宋_GB2312"/>
          <w:sz w:val="32"/>
          <w:szCs w:val="32"/>
        </w:rPr>
        <w:t>1.</w:t>
      </w:r>
      <w:r w:rsidR="00140A57" w:rsidRPr="00EE5258">
        <w:rPr>
          <w:rFonts w:ascii="仿宋_GB2312" w:eastAsia="仿宋_GB2312" w:hint="eastAsia"/>
          <w:sz w:val="32"/>
          <w:szCs w:val="32"/>
        </w:rPr>
        <w:t>长途用车期间，若单日用车不足</w:t>
      </w:r>
      <w:r w:rsidR="00140A57" w:rsidRPr="00F33578">
        <w:rPr>
          <w:rFonts w:ascii="仿宋_GB2312" w:eastAsia="仿宋_GB2312" w:hint="eastAsia"/>
          <w:b/>
          <w:bCs/>
          <w:sz w:val="32"/>
          <w:szCs w:val="32"/>
        </w:rPr>
        <w:t>150</w:t>
      </w:r>
      <w:r w:rsidR="00140A57" w:rsidRPr="00EE5258">
        <w:rPr>
          <w:rFonts w:ascii="仿宋_GB2312" w:eastAsia="仿宋_GB2312" w:hint="eastAsia"/>
          <w:sz w:val="32"/>
          <w:szCs w:val="32"/>
        </w:rPr>
        <w:t>公里的，甲方确认后按长途用车车型基准价格计算总费用；</w:t>
      </w:r>
    </w:p>
    <w:p w14:paraId="4EB47BCE" w14:textId="77777777" w:rsidR="002B237B" w:rsidRDefault="002316A9" w:rsidP="002B237B">
      <w:pPr>
        <w:ind w:firstLineChars="200" w:firstLine="640"/>
        <w:rPr>
          <w:rFonts w:ascii="仿宋_GB2312" w:eastAsia="仿宋_GB2312" w:hint="eastAsia"/>
          <w:sz w:val="32"/>
          <w:szCs w:val="32"/>
        </w:rPr>
      </w:pPr>
      <w:r>
        <w:rPr>
          <w:rFonts w:ascii="仿宋_GB2312" w:eastAsia="仿宋_GB2312"/>
          <w:sz w:val="32"/>
          <w:szCs w:val="32"/>
        </w:rPr>
        <w:t>2.</w:t>
      </w:r>
      <w:r w:rsidR="00140A57" w:rsidRPr="00EE5258">
        <w:rPr>
          <w:rFonts w:ascii="仿宋_GB2312" w:eastAsia="仿宋_GB2312" w:hint="eastAsia"/>
          <w:sz w:val="32"/>
          <w:szCs w:val="32"/>
        </w:rPr>
        <w:t>长途用车期间停车费、过路费由甲方负责支付；</w:t>
      </w:r>
    </w:p>
    <w:p w14:paraId="35EF1447" w14:textId="77777777" w:rsidR="002B237B" w:rsidRDefault="002316A9" w:rsidP="002B237B">
      <w:pPr>
        <w:ind w:firstLineChars="200" w:firstLine="640"/>
        <w:rPr>
          <w:rFonts w:ascii="仿宋_GB2312" w:eastAsia="仿宋_GB2312" w:hint="eastAsia"/>
          <w:sz w:val="32"/>
          <w:szCs w:val="32"/>
        </w:rPr>
      </w:pPr>
      <w:r>
        <w:rPr>
          <w:rFonts w:ascii="仿宋_GB2312" w:eastAsia="仿宋_GB2312"/>
          <w:sz w:val="32"/>
          <w:szCs w:val="32"/>
        </w:rPr>
        <w:t>3.</w:t>
      </w:r>
      <w:r w:rsidR="009E63AF">
        <w:rPr>
          <w:rFonts w:ascii="仿宋_GB2312" w:eastAsia="仿宋_GB2312" w:hint="eastAsia"/>
          <w:sz w:val="32"/>
          <w:szCs w:val="32"/>
        </w:rPr>
        <w:t>长途用车期间</w:t>
      </w:r>
      <w:r w:rsidR="00140A57" w:rsidRPr="00EE5258">
        <w:rPr>
          <w:rFonts w:ascii="仿宋_GB2312" w:eastAsia="仿宋_GB2312" w:hint="eastAsia"/>
          <w:sz w:val="32"/>
          <w:szCs w:val="32"/>
        </w:rPr>
        <w:t>驾驶员费用：用车期间，乙方所派遣驾驶员的餐费和住宿费用由乙方按180元／</w:t>
      </w:r>
      <w:proofErr w:type="gramStart"/>
      <w:r w:rsidR="00140A57" w:rsidRPr="00EE5258">
        <w:rPr>
          <w:rFonts w:ascii="仿宋_GB2312" w:eastAsia="仿宋_GB2312" w:hint="eastAsia"/>
          <w:sz w:val="32"/>
          <w:szCs w:val="32"/>
        </w:rPr>
        <w:t>天标准</w:t>
      </w:r>
      <w:proofErr w:type="gramEnd"/>
      <w:r w:rsidR="00140A57" w:rsidRPr="00EE5258">
        <w:rPr>
          <w:rFonts w:ascii="仿宋_GB2312" w:eastAsia="仿宋_GB2312" w:hint="eastAsia"/>
          <w:sz w:val="32"/>
          <w:szCs w:val="32"/>
        </w:rPr>
        <w:t>包</w:t>
      </w:r>
      <w:r>
        <w:rPr>
          <w:rFonts w:ascii="仿宋_GB2312" w:eastAsia="仿宋_GB2312" w:hint="eastAsia"/>
          <w:sz w:val="32"/>
          <w:szCs w:val="32"/>
        </w:rPr>
        <w:t>干</w:t>
      </w:r>
      <w:r w:rsidR="00140A57" w:rsidRPr="00EE5258">
        <w:rPr>
          <w:rFonts w:ascii="仿宋_GB2312" w:eastAsia="仿宋_GB2312" w:hint="eastAsia"/>
          <w:sz w:val="32"/>
          <w:szCs w:val="32"/>
        </w:rPr>
        <w:t>支付，并由甲方在行程结束后支付给乙方。</w:t>
      </w:r>
    </w:p>
    <w:p w14:paraId="69160258" w14:textId="77777777" w:rsidR="002B237B" w:rsidRDefault="00140A57" w:rsidP="002B237B">
      <w:pPr>
        <w:ind w:firstLineChars="200" w:firstLine="643"/>
        <w:rPr>
          <w:rFonts w:ascii="黑体" w:eastAsia="黑体" w:hAnsi="黑体" w:hint="eastAsia"/>
          <w:b/>
          <w:sz w:val="32"/>
          <w:szCs w:val="32"/>
        </w:rPr>
      </w:pPr>
      <w:r w:rsidRPr="002B237B">
        <w:rPr>
          <w:rFonts w:ascii="黑体" w:eastAsia="黑体" w:hAnsi="黑体" w:hint="eastAsia"/>
          <w:b/>
          <w:sz w:val="32"/>
          <w:szCs w:val="32"/>
        </w:rPr>
        <w:t>二、其他</w:t>
      </w:r>
    </w:p>
    <w:p w14:paraId="347A7A5C" w14:textId="7B76FCE7"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lastRenderedPageBreak/>
        <w:t>（一）</w:t>
      </w:r>
      <w:r w:rsidR="00140A57" w:rsidRPr="00EE5258">
        <w:rPr>
          <w:rFonts w:ascii="仿宋_GB2312" w:eastAsia="仿宋_GB2312" w:hint="eastAsia"/>
          <w:sz w:val="32"/>
          <w:szCs w:val="32"/>
        </w:rPr>
        <w:t>具体单次承租车辆费用核算详见</w:t>
      </w:r>
      <w:r w:rsidR="00FD635E" w:rsidRPr="00FD635E">
        <w:rPr>
          <w:rFonts w:ascii="仿宋_GB2312" w:eastAsia="仿宋_GB2312" w:hint="eastAsia"/>
          <w:sz w:val="32"/>
          <w:szCs w:val="32"/>
        </w:rPr>
        <w:t>昆明分院公务用车租赁采购框架约定价格</w:t>
      </w:r>
      <w:proofErr w:type="gramStart"/>
      <w:r w:rsidR="00FD635E" w:rsidRPr="00FD635E">
        <w:rPr>
          <w:rFonts w:ascii="仿宋_GB2312" w:eastAsia="仿宋_GB2312" w:hint="eastAsia"/>
          <w:sz w:val="32"/>
          <w:szCs w:val="32"/>
        </w:rPr>
        <w:t>》</w:t>
      </w:r>
      <w:proofErr w:type="gramEnd"/>
      <w:r w:rsidR="00140A57" w:rsidRPr="00EE5258">
        <w:rPr>
          <w:rFonts w:ascii="仿宋_GB2312" w:eastAsia="仿宋_GB2312" w:hint="eastAsia"/>
          <w:sz w:val="32"/>
          <w:szCs w:val="32"/>
        </w:rPr>
        <w:t>，表格中的价格为含税价；</w:t>
      </w:r>
    </w:p>
    <w:p w14:paraId="33D8611F" w14:textId="1ED115E4"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t>（二）</w:t>
      </w:r>
      <w:r w:rsidR="00140A57" w:rsidRPr="00EE5258">
        <w:rPr>
          <w:rFonts w:ascii="仿宋_GB2312" w:eastAsia="仿宋_GB2312" w:hint="eastAsia"/>
          <w:sz w:val="32"/>
          <w:szCs w:val="32"/>
        </w:rPr>
        <w:t>特殊用车情况（如会议期间单纯的会场接送</w:t>
      </w:r>
      <w:r w:rsidR="002729EE">
        <w:rPr>
          <w:rFonts w:ascii="仿宋_GB2312" w:eastAsia="仿宋_GB2312" w:hint="eastAsia"/>
          <w:sz w:val="32"/>
          <w:szCs w:val="32"/>
        </w:rPr>
        <w:t>且当日用车少于50公里的</w:t>
      </w:r>
      <w:r w:rsidR="00140A57" w:rsidRPr="00EE5258">
        <w:rPr>
          <w:rFonts w:ascii="仿宋_GB2312" w:eastAsia="仿宋_GB2312" w:hint="eastAsia"/>
          <w:sz w:val="32"/>
          <w:szCs w:val="32"/>
        </w:rPr>
        <w:t>等情况），乙方同意根据具体用车情况至少下调价格20％作为最终结算金额。</w:t>
      </w:r>
    </w:p>
    <w:p w14:paraId="0F5D297A" w14:textId="77777777" w:rsidR="002B237B" w:rsidRDefault="002316A9" w:rsidP="002B237B">
      <w:pPr>
        <w:ind w:firstLineChars="200" w:firstLine="640"/>
        <w:rPr>
          <w:rFonts w:ascii="仿宋_GB2312" w:eastAsia="仿宋_GB2312" w:hint="eastAsia"/>
          <w:sz w:val="32"/>
          <w:szCs w:val="32"/>
        </w:rPr>
      </w:pPr>
      <w:r>
        <w:rPr>
          <w:rFonts w:ascii="仿宋_GB2312" w:eastAsia="仿宋_GB2312" w:hint="eastAsia"/>
          <w:sz w:val="32"/>
          <w:szCs w:val="32"/>
        </w:rPr>
        <w:t>（三）</w:t>
      </w:r>
      <w:r w:rsidR="00140A57" w:rsidRPr="00EE5258">
        <w:rPr>
          <w:rFonts w:ascii="仿宋_GB2312" w:eastAsia="仿宋_GB2312" w:hint="eastAsia"/>
          <w:sz w:val="32"/>
          <w:szCs w:val="32"/>
        </w:rPr>
        <w:t>甲方用车部门在报账时，凭乙方出具的发票和《昆明分院公务用车租赁行程单》进行报销。</w:t>
      </w:r>
    </w:p>
    <w:p w14:paraId="3731513B" w14:textId="2570454D" w:rsidR="00CB7973" w:rsidRDefault="00CB7973" w:rsidP="002B237B">
      <w:pPr>
        <w:ind w:firstLineChars="200" w:firstLine="640"/>
        <w:rPr>
          <w:rFonts w:ascii="仿宋_GB2312" w:eastAsia="仿宋_GB2312" w:hint="eastAsia"/>
          <w:sz w:val="32"/>
          <w:szCs w:val="32"/>
        </w:rPr>
      </w:pPr>
      <w:r>
        <w:rPr>
          <w:rFonts w:ascii="仿宋_GB2312" w:eastAsia="仿宋_GB2312" w:hint="eastAsia"/>
          <w:sz w:val="32"/>
          <w:szCs w:val="32"/>
        </w:rPr>
        <w:t>（四）乙方从</w:t>
      </w:r>
      <w:r w:rsidR="002B237B">
        <w:rPr>
          <w:rFonts w:ascii="仿宋_GB2312" w:eastAsia="仿宋_GB2312" w:hint="eastAsia"/>
          <w:sz w:val="32"/>
          <w:szCs w:val="32"/>
        </w:rPr>
        <w:t>自身所在地</w:t>
      </w:r>
      <w:r>
        <w:rPr>
          <w:rFonts w:ascii="仿宋_GB2312" w:eastAsia="仿宋_GB2312" w:hint="eastAsia"/>
          <w:sz w:val="32"/>
          <w:szCs w:val="32"/>
        </w:rPr>
        <w:t>前往甲方指定地点的行程公里数不计入实际使用公里数。</w:t>
      </w:r>
    </w:p>
    <w:p w14:paraId="7A061773" w14:textId="77777777" w:rsidR="007B4835" w:rsidRPr="00CB7973" w:rsidRDefault="007B4835" w:rsidP="00140A57">
      <w:pPr>
        <w:rPr>
          <w:rFonts w:ascii="仿宋_GB2312" w:eastAsia="仿宋_GB2312" w:hint="eastAsia"/>
          <w:sz w:val="32"/>
          <w:szCs w:val="32"/>
        </w:rPr>
      </w:pPr>
    </w:p>
    <w:p w14:paraId="56BEA0DE" w14:textId="242F24AC" w:rsidR="00140A57" w:rsidRPr="00EA3700" w:rsidRDefault="00140A57" w:rsidP="002316A9">
      <w:pPr>
        <w:jc w:val="center"/>
        <w:rPr>
          <w:rFonts w:ascii="黑体" w:eastAsia="黑体" w:hAnsi="黑体" w:hint="eastAsia"/>
          <w:b/>
          <w:bCs/>
          <w:sz w:val="32"/>
          <w:szCs w:val="32"/>
        </w:rPr>
      </w:pPr>
      <w:r w:rsidRPr="00EA3700">
        <w:rPr>
          <w:rFonts w:ascii="黑体" w:eastAsia="黑体" w:hAnsi="黑体" w:hint="eastAsia"/>
          <w:b/>
          <w:bCs/>
          <w:sz w:val="32"/>
          <w:szCs w:val="32"/>
        </w:rPr>
        <w:t>第四条</w:t>
      </w:r>
      <w:r w:rsidR="00EA3700">
        <w:rPr>
          <w:rFonts w:ascii="黑体" w:eastAsia="黑体" w:hAnsi="黑体" w:hint="eastAsia"/>
          <w:b/>
          <w:bCs/>
          <w:sz w:val="32"/>
          <w:szCs w:val="32"/>
        </w:rPr>
        <w:t xml:space="preserve"> </w:t>
      </w:r>
      <w:r w:rsidRPr="00EA3700">
        <w:rPr>
          <w:rFonts w:ascii="黑体" w:eastAsia="黑体" w:hAnsi="黑体" w:hint="eastAsia"/>
          <w:b/>
          <w:bCs/>
          <w:sz w:val="32"/>
          <w:szCs w:val="32"/>
        </w:rPr>
        <w:t>甲方权利和义务</w:t>
      </w:r>
    </w:p>
    <w:p w14:paraId="6479784A" w14:textId="0C830D9C"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一、甲方须如实告知乙方租车用途，并将行程（时间、地点、路线、要求等）告知乙方。</w:t>
      </w:r>
    </w:p>
    <w:p w14:paraId="411C22A3"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二、甲方有要求乙方在指定时间到达指定地点的权利，如乙方因主观原因或过失迟到而给甲方造成经济损失的，甲方有要求乙方赔偿的权利。</w:t>
      </w:r>
    </w:p>
    <w:p w14:paraId="445B0B29" w14:textId="1BF5D5EA" w:rsidR="00140A57"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三、因乙方司机的过错而造成甲方经济损失的，甲方有要求乙方赔偿的权利。</w:t>
      </w:r>
    </w:p>
    <w:p w14:paraId="57A36665" w14:textId="769ACC03" w:rsidR="00140A57" w:rsidRPr="00EA3700" w:rsidRDefault="00140A57" w:rsidP="002316A9">
      <w:pPr>
        <w:jc w:val="center"/>
        <w:rPr>
          <w:rFonts w:ascii="黑体" w:eastAsia="黑体" w:hAnsi="黑体" w:hint="eastAsia"/>
          <w:b/>
          <w:bCs/>
          <w:sz w:val="32"/>
          <w:szCs w:val="32"/>
        </w:rPr>
      </w:pPr>
      <w:proofErr w:type="gramStart"/>
      <w:r w:rsidRPr="00EA3700">
        <w:rPr>
          <w:rFonts w:ascii="黑体" w:eastAsia="黑体" w:hAnsi="黑体" w:hint="eastAsia"/>
          <w:b/>
          <w:bCs/>
          <w:sz w:val="32"/>
          <w:szCs w:val="32"/>
        </w:rPr>
        <w:t>笫</w:t>
      </w:r>
      <w:proofErr w:type="gramEnd"/>
      <w:r w:rsidRPr="00EA3700">
        <w:rPr>
          <w:rFonts w:ascii="黑体" w:eastAsia="黑体" w:hAnsi="黑体" w:hint="eastAsia"/>
          <w:b/>
          <w:bCs/>
          <w:sz w:val="32"/>
          <w:szCs w:val="32"/>
        </w:rPr>
        <w:t>五条</w:t>
      </w:r>
      <w:r w:rsidR="00EA3700">
        <w:rPr>
          <w:rFonts w:ascii="黑体" w:eastAsia="黑体" w:hAnsi="黑体" w:hint="eastAsia"/>
          <w:b/>
          <w:bCs/>
          <w:sz w:val="32"/>
          <w:szCs w:val="32"/>
        </w:rPr>
        <w:t xml:space="preserve"> </w:t>
      </w:r>
      <w:r w:rsidRPr="00EA3700">
        <w:rPr>
          <w:rFonts w:ascii="黑体" w:eastAsia="黑体" w:hAnsi="黑体" w:hint="eastAsia"/>
          <w:b/>
          <w:bCs/>
          <w:sz w:val="32"/>
          <w:szCs w:val="32"/>
        </w:rPr>
        <w:t>乙方权利和义务</w:t>
      </w:r>
    </w:p>
    <w:p w14:paraId="50E2EF64"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一、具体每次租车事宜由甲方安排，甲方不得利用乙方车辆作为非法用途，不得强追司机做违背法律、道德的事情，不得超载。乙方按照甲方要求负责提供车辆和驾驶员。</w:t>
      </w:r>
    </w:p>
    <w:p w14:paraId="5D1DB0DE"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lastRenderedPageBreak/>
        <w:t>二、乙方指派的驾驶员必须身体和心理健康，无吸毒酗酒等陋习，无违法犯罪记录，</w:t>
      </w:r>
      <w:r w:rsidR="002316A9">
        <w:rPr>
          <w:rFonts w:ascii="仿宋_GB2312" w:eastAsia="仿宋_GB2312" w:hint="eastAsia"/>
          <w:sz w:val="32"/>
          <w:szCs w:val="32"/>
        </w:rPr>
        <w:t>60</w:t>
      </w:r>
      <w:r w:rsidRPr="00EE5258">
        <w:rPr>
          <w:rFonts w:ascii="仿宋_GB2312" w:eastAsia="仿宋_GB2312" w:hint="eastAsia"/>
          <w:sz w:val="32"/>
          <w:szCs w:val="32"/>
        </w:rPr>
        <w:t>岁以下，驾龄不得低于8年，驾驶技术过硬，持有合格有效的机动车驾驶证，着装整洁，服务态度好。因驾驶员违章造成的处罚由乙方自负。如造成交通事故，按照交管部门裁定及《中华人民共和国交通事故处理办法》进行处理。如因乙方驾驶员不合格或乙方驾驶员的过错给甲方或甲方人员造成损害的，甲方有权要求乙方进行赔偿。</w:t>
      </w:r>
    </w:p>
    <w:p w14:paraId="161A3F47" w14:textId="25E9AB65"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三、乙方保证自己有合法的资格从事客运业务，并在签订本</w:t>
      </w:r>
      <w:r w:rsidR="00626254">
        <w:rPr>
          <w:rFonts w:ascii="仿宋_GB2312" w:eastAsia="仿宋_GB2312" w:hint="eastAsia"/>
          <w:sz w:val="32"/>
          <w:szCs w:val="32"/>
        </w:rPr>
        <w:t>约定</w:t>
      </w:r>
      <w:r w:rsidRPr="00EE5258">
        <w:rPr>
          <w:rFonts w:ascii="仿宋_GB2312" w:eastAsia="仿宋_GB2312" w:hint="eastAsia"/>
          <w:sz w:val="32"/>
          <w:szCs w:val="32"/>
        </w:rPr>
        <w:t>时向甲方提供《法人证》、《营业执照》、《组织机构代码证》等有效证件的原件和复印件，原件由甲方确认后即还给乙方，复印件留给甲方。乙方必须确保向甲方所提供的车辆没有权属争议，没有权利瑕疵，能够自由使用和</w:t>
      </w:r>
      <w:r w:rsidR="002316A9">
        <w:rPr>
          <w:rFonts w:ascii="仿宋_GB2312" w:eastAsia="仿宋_GB2312" w:hint="eastAsia"/>
          <w:sz w:val="32"/>
          <w:szCs w:val="32"/>
        </w:rPr>
        <w:t>支配</w:t>
      </w:r>
      <w:r w:rsidRPr="00EE5258">
        <w:rPr>
          <w:rFonts w:ascii="仿宋_GB2312" w:eastAsia="仿宋_GB2312" w:hAnsi="仿宋_GB2312" w:cs="仿宋_GB2312" w:hint="eastAsia"/>
          <w:sz w:val="32"/>
          <w:szCs w:val="32"/>
        </w:rPr>
        <w:t>，性能良好，符合车辆安全行驶要求，</w:t>
      </w:r>
      <w:r w:rsidRPr="00EE5258">
        <w:rPr>
          <w:rFonts w:ascii="仿宋_GB2312" w:eastAsia="仿宋_GB2312" w:hint="eastAsia"/>
          <w:sz w:val="32"/>
          <w:szCs w:val="32"/>
        </w:rPr>
        <w:t>车容车貌整洁卫生。</w:t>
      </w:r>
    </w:p>
    <w:p w14:paraId="55648744"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四、乙方必须保证所提供的车辆所有证件手续完整齐全，必须按国家对客运车辆的相关规定购买各类车险，提供甲方验看，确保甲方乘坐人员的合法利益。</w:t>
      </w:r>
    </w:p>
    <w:p w14:paraId="1FB40EFD" w14:textId="77777777" w:rsidR="002B237B"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五、车辆使用过程中乙方及乙方驾驶人员有义务充分保证甲方乘坐人员的生命财产安全，使甲方或客人利益不受到损害。</w:t>
      </w:r>
    </w:p>
    <w:p w14:paraId="132A206C" w14:textId="5C8970AA" w:rsidR="00140A57" w:rsidRDefault="00140A57" w:rsidP="002B237B">
      <w:pPr>
        <w:ind w:firstLineChars="200" w:firstLine="640"/>
        <w:rPr>
          <w:rFonts w:ascii="仿宋_GB2312" w:eastAsia="仿宋_GB2312" w:hint="eastAsia"/>
          <w:sz w:val="32"/>
          <w:szCs w:val="32"/>
        </w:rPr>
      </w:pPr>
      <w:r w:rsidRPr="00EE5258">
        <w:rPr>
          <w:rFonts w:ascii="仿宋_GB2312" w:eastAsia="仿宋_GB2312" w:hint="eastAsia"/>
          <w:sz w:val="32"/>
          <w:szCs w:val="32"/>
        </w:rPr>
        <w:t>六、乙方按时对出租的车辆进行检审维修和保养，保证车况随时处于良好状态。</w:t>
      </w:r>
    </w:p>
    <w:p w14:paraId="46ED6EDF" w14:textId="2B91937D" w:rsidR="00140A57" w:rsidRPr="00EA3700" w:rsidRDefault="00140A57" w:rsidP="002316A9">
      <w:pPr>
        <w:jc w:val="center"/>
        <w:rPr>
          <w:rFonts w:ascii="黑体" w:eastAsia="黑体" w:hAnsi="黑体" w:hint="eastAsia"/>
          <w:b/>
          <w:bCs/>
          <w:sz w:val="32"/>
          <w:szCs w:val="32"/>
        </w:rPr>
      </w:pPr>
      <w:r w:rsidRPr="00EA3700">
        <w:rPr>
          <w:rFonts w:ascii="黑体" w:eastAsia="黑体" w:hAnsi="黑体" w:hint="eastAsia"/>
          <w:b/>
          <w:bCs/>
          <w:sz w:val="32"/>
          <w:szCs w:val="32"/>
        </w:rPr>
        <w:lastRenderedPageBreak/>
        <w:t>第六条</w:t>
      </w:r>
      <w:r w:rsidR="00EA3700" w:rsidRPr="00EA3700">
        <w:rPr>
          <w:rFonts w:ascii="黑体" w:eastAsia="黑体" w:hAnsi="黑体" w:hint="eastAsia"/>
          <w:b/>
          <w:bCs/>
          <w:sz w:val="32"/>
          <w:szCs w:val="32"/>
        </w:rPr>
        <w:t xml:space="preserve"> </w:t>
      </w:r>
      <w:r w:rsidRPr="00EA3700">
        <w:rPr>
          <w:rFonts w:ascii="黑体" w:eastAsia="黑体" w:hAnsi="黑体" w:hint="eastAsia"/>
          <w:b/>
          <w:bCs/>
          <w:sz w:val="32"/>
          <w:szCs w:val="32"/>
        </w:rPr>
        <w:t>违约贵任</w:t>
      </w:r>
    </w:p>
    <w:p w14:paraId="1DC33A41" w14:textId="32135595" w:rsidR="00140A57" w:rsidRDefault="00140A57" w:rsidP="002316A9">
      <w:pPr>
        <w:ind w:firstLineChars="200" w:firstLine="640"/>
        <w:rPr>
          <w:rFonts w:ascii="仿宋_GB2312" w:eastAsia="仿宋_GB2312" w:hint="eastAsia"/>
          <w:sz w:val="32"/>
          <w:szCs w:val="32"/>
        </w:rPr>
      </w:pPr>
      <w:r w:rsidRPr="00EE5258">
        <w:rPr>
          <w:rFonts w:ascii="仿宋_GB2312" w:eastAsia="仿宋_GB2312" w:hint="eastAsia"/>
          <w:sz w:val="32"/>
          <w:szCs w:val="32"/>
        </w:rPr>
        <w:t>任何一方违反本</w:t>
      </w:r>
      <w:r w:rsidR="00FD635E">
        <w:rPr>
          <w:rFonts w:ascii="仿宋_GB2312" w:eastAsia="仿宋_GB2312" w:hint="eastAsia"/>
          <w:sz w:val="32"/>
          <w:szCs w:val="32"/>
        </w:rPr>
        <w:t>约定</w:t>
      </w:r>
      <w:r w:rsidRPr="00EE5258">
        <w:rPr>
          <w:rFonts w:ascii="仿宋_GB2312" w:eastAsia="仿宋_GB2312" w:hint="eastAsia"/>
          <w:sz w:val="32"/>
          <w:szCs w:val="32"/>
        </w:rPr>
        <w:t>的任何一条约定</w:t>
      </w:r>
      <w:r w:rsidR="002316A9">
        <w:rPr>
          <w:rFonts w:ascii="仿宋_GB2312" w:eastAsia="仿宋_GB2312" w:hint="eastAsia"/>
          <w:sz w:val="32"/>
          <w:szCs w:val="32"/>
        </w:rPr>
        <w:t>均</w:t>
      </w:r>
      <w:r w:rsidRPr="00EE5258">
        <w:rPr>
          <w:rFonts w:ascii="仿宋_GB2312" w:eastAsia="仿宋_GB2312" w:hAnsi="仿宋_GB2312" w:cs="仿宋_GB2312" w:hint="eastAsia"/>
          <w:sz w:val="32"/>
          <w:szCs w:val="32"/>
        </w:rPr>
        <w:t>属违约，违约方除须向守约方</w:t>
      </w:r>
      <w:r w:rsidR="002316A9">
        <w:rPr>
          <w:rFonts w:ascii="仿宋_GB2312" w:eastAsia="仿宋_GB2312" w:hAnsi="仿宋_GB2312" w:cs="仿宋_GB2312" w:hint="eastAsia"/>
          <w:sz w:val="32"/>
          <w:szCs w:val="32"/>
        </w:rPr>
        <w:t>支付</w:t>
      </w:r>
      <w:r w:rsidRPr="00EE5258">
        <w:rPr>
          <w:rFonts w:ascii="仿宋_GB2312" w:eastAsia="仿宋_GB2312" w:hint="eastAsia"/>
          <w:sz w:val="32"/>
          <w:szCs w:val="32"/>
        </w:rPr>
        <w:t>1万元违约金外，给守约方造成经济损失的，还需照价赔偿损失，守约方并有权单方面解除本</w:t>
      </w:r>
      <w:r w:rsidR="00FD635E">
        <w:rPr>
          <w:rFonts w:ascii="仿宋_GB2312" w:eastAsia="仿宋_GB2312" w:hint="eastAsia"/>
          <w:sz w:val="32"/>
          <w:szCs w:val="32"/>
        </w:rPr>
        <w:t>约定</w:t>
      </w:r>
      <w:r w:rsidRPr="00EE5258">
        <w:rPr>
          <w:rFonts w:ascii="仿宋_GB2312" w:eastAsia="仿宋_GB2312" w:hint="eastAsia"/>
          <w:sz w:val="32"/>
          <w:szCs w:val="32"/>
        </w:rPr>
        <w:t>。同时，违约方还应赔偿守约方为实现债权所发生的全部费用（包括但不限于：诉讼费、律师费、保全费、公证费、误工费、差旅费等全部费用）。</w:t>
      </w:r>
    </w:p>
    <w:p w14:paraId="659E8FE6" w14:textId="77777777" w:rsidR="007B4835" w:rsidRPr="00EE5258" w:rsidRDefault="007B4835" w:rsidP="002316A9">
      <w:pPr>
        <w:ind w:firstLineChars="200" w:firstLine="640"/>
        <w:rPr>
          <w:rFonts w:ascii="仿宋_GB2312" w:eastAsia="仿宋_GB2312" w:hint="eastAsia"/>
          <w:sz w:val="32"/>
          <w:szCs w:val="32"/>
        </w:rPr>
      </w:pPr>
    </w:p>
    <w:p w14:paraId="0F0364EA" w14:textId="0AD3FAC1" w:rsidR="00140A57" w:rsidRPr="00EA3700" w:rsidRDefault="00140A57" w:rsidP="002316A9">
      <w:pPr>
        <w:jc w:val="center"/>
        <w:rPr>
          <w:rFonts w:ascii="黑体" w:eastAsia="黑体" w:hAnsi="黑体" w:hint="eastAsia"/>
          <w:b/>
          <w:bCs/>
          <w:sz w:val="32"/>
          <w:szCs w:val="32"/>
        </w:rPr>
      </w:pPr>
      <w:r w:rsidRPr="00EA3700">
        <w:rPr>
          <w:rFonts w:ascii="黑体" w:eastAsia="黑体" w:hAnsi="黑体" w:hint="eastAsia"/>
          <w:b/>
          <w:bCs/>
          <w:sz w:val="32"/>
          <w:szCs w:val="32"/>
        </w:rPr>
        <w:t>第七条</w:t>
      </w:r>
      <w:r w:rsidR="00EA3700" w:rsidRPr="00EA3700">
        <w:rPr>
          <w:rFonts w:ascii="黑体" w:eastAsia="黑体" w:hAnsi="黑体" w:hint="eastAsia"/>
          <w:b/>
          <w:bCs/>
          <w:sz w:val="32"/>
          <w:szCs w:val="32"/>
        </w:rPr>
        <w:t xml:space="preserve"> </w:t>
      </w:r>
      <w:r w:rsidRPr="00EA3700">
        <w:rPr>
          <w:rFonts w:ascii="黑体" w:eastAsia="黑体" w:hAnsi="黑体" w:hint="eastAsia"/>
          <w:b/>
          <w:bCs/>
          <w:sz w:val="32"/>
          <w:szCs w:val="32"/>
        </w:rPr>
        <w:t>特别约定</w:t>
      </w:r>
    </w:p>
    <w:p w14:paraId="1043303D" w14:textId="509559D6" w:rsidR="00140A57" w:rsidRDefault="00140A57" w:rsidP="002316A9">
      <w:pPr>
        <w:ind w:firstLineChars="200" w:firstLine="640"/>
        <w:rPr>
          <w:rFonts w:ascii="仿宋_GB2312" w:eastAsia="仿宋_GB2312" w:hint="eastAsia"/>
          <w:sz w:val="32"/>
          <w:szCs w:val="32"/>
        </w:rPr>
      </w:pPr>
      <w:r w:rsidRPr="00EE5258">
        <w:rPr>
          <w:rFonts w:ascii="仿宋_GB2312" w:eastAsia="仿宋_GB2312" w:hint="eastAsia"/>
          <w:sz w:val="32"/>
          <w:szCs w:val="32"/>
        </w:rPr>
        <w:t>为保障甲方正常的工作秩序，在</w:t>
      </w:r>
      <w:r w:rsidR="00FD635E">
        <w:rPr>
          <w:rFonts w:ascii="仿宋_GB2312" w:eastAsia="仿宋_GB2312" w:hint="eastAsia"/>
          <w:sz w:val="32"/>
          <w:szCs w:val="32"/>
        </w:rPr>
        <w:t>约定</w:t>
      </w:r>
      <w:r w:rsidRPr="00EE5258">
        <w:rPr>
          <w:rFonts w:ascii="仿宋_GB2312" w:eastAsia="仿宋_GB2312" w:hint="eastAsia"/>
          <w:sz w:val="32"/>
          <w:szCs w:val="32"/>
        </w:rPr>
        <w:t>履行期间，若双方因某一具体租车事宜发生争议，在处理争议期间，若甲方另有用车需求乙方必须满足，乙方不得以争议为由拒绝派车或中途停止租车服务， 否则乙方构成根本违约，甲方有权随时解除本</w:t>
      </w:r>
      <w:r w:rsidR="00FD635E">
        <w:rPr>
          <w:rFonts w:ascii="仿宋_GB2312" w:eastAsia="仿宋_GB2312" w:hint="eastAsia"/>
          <w:sz w:val="32"/>
          <w:szCs w:val="32"/>
        </w:rPr>
        <w:t>约定</w:t>
      </w:r>
      <w:r w:rsidRPr="00EE5258">
        <w:rPr>
          <w:rFonts w:ascii="仿宋_GB2312" w:eastAsia="仿宋_GB2312" w:hint="eastAsia"/>
          <w:sz w:val="32"/>
          <w:szCs w:val="32"/>
        </w:rPr>
        <w:t>，乙方除支付5万元违约金外，还应赔偿给甲方所造成的全部损失。</w:t>
      </w:r>
    </w:p>
    <w:p w14:paraId="7C9E55B8" w14:textId="77777777" w:rsidR="007B4835" w:rsidRDefault="007B4835" w:rsidP="002316A9">
      <w:pPr>
        <w:ind w:firstLineChars="200" w:firstLine="640"/>
        <w:rPr>
          <w:rFonts w:ascii="仿宋_GB2312" w:eastAsia="仿宋_GB2312" w:hint="eastAsia"/>
          <w:sz w:val="32"/>
          <w:szCs w:val="32"/>
        </w:rPr>
      </w:pPr>
    </w:p>
    <w:p w14:paraId="614B7192" w14:textId="01477783" w:rsidR="00140A57" w:rsidRPr="00EA3700" w:rsidRDefault="00140A57" w:rsidP="002316A9">
      <w:pPr>
        <w:jc w:val="center"/>
        <w:rPr>
          <w:rFonts w:ascii="黑体" w:eastAsia="黑体" w:hAnsi="黑体" w:hint="eastAsia"/>
          <w:b/>
          <w:bCs/>
          <w:sz w:val="32"/>
          <w:szCs w:val="32"/>
        </w:rPr>
      </w:pPr>
      <w:r w:rsidRPr="00EA3700">
        <w:rPr>
          <w:rFonts w:ascii="黑体" w:eastAsia="黑体" w:hAnsi="黑体" w:hint="eastAsia"/>
          <w:b/>
          <w:bCs/>
          <w:sz w:val="32"/>
          <w:szCs w:val="32"/>
        </w:rPr>
        <w:t>第八条</w:t>
      </w:r>
      <w:r w:rsidR="00EA3700" w:rsidRPr="00EA3700">
        <w:rPr>
          <w:rFonts w:ascii="黑体" w:eastAsia="黑体" w:hAnsi="黑体" w:hint="eastAsia"/>
          <w:b/>
          <w:bCs/>
          <w:sz w:val="32"/>
          <w:szCs w:val="32"/>
        </w:rPr>
        <w:t xml:space="preserve"> </w:t>
      </w:r>
      <w:r w:rsidRPr="00EA3700">
        <w:rPr>
          <w:rFonts w:ascii="黑体" w:eastAsia="黑体" w:hAnsi="黑体" w:hint="eastAsia"/>
          <w:b/>
          <w:bCs/>
          <w:sz w:val="32"/>
          <w:szCs w:val="32"/>
        </w:rPr>
        <w:t>争议的解决</w:t>
      </w:r>
    </w:p>
    <w:p w14:paraId="2650E673" w14:textId="1351712F" w:rsidR="00140A57" w:rsidRDefault="00140A57" w:rsidP="002316A9">
      <w:pPr>
        <w:ind w:firstLineChars="200" w:firstLine="640"/>
        <w:rPr>
          <w:rFonts w:ascii="仿宋_GB2312" w:eastAsia="仿宋_GB2312" w:hint="eastAsia"/>
          <w:sz w:val="32"/>
          <w:szCs w:val="32"/>
        </w:rPr>
      </w:pPr>
      <w:r w:rsidRPr="00EE5258">
        <w:rPr>
          <w:rFonts w:ascii="仿宋_GB2312" w:eastAsia="仿宋_GB2312" w:hint="eastAsia"/>
          <w:sz w:val="32"/>
          <w:szCs w:val="32"/>
        </w:rPr>
        <w:t>甲、乙双方如因履行本</w:t>
      </w:r>
      <w:r w:rsidR="00FD635E">
        <w:rPr>
          <w:rFonts w:ascii="仿宋_GB2312" w:eastAsia="仿宋_GB2312" w:hint="eastAsia"/>
          <w:sz w:val="32"/>
          <w:szCs w:val="32"/>
        </w:rPr>
        <w:t>约定</w:t>
      </w:r>
      <w:r w:rsidRPr="00EE5258">
        <w:rPr>
          <w:rFonts w:ascii="仿宋_GB2312" w:eastAsia="仿宋_GB2312" w:hint="eastAsia"/>
          <w:sz w:val="32"/>
          <w:szCs w:val="32"/>
        </w:rPr>
        <w:t>发生争议，应协商解决；协商不成时，任何一方均可向有管辖权的人民法院起诉。</w:t>
      </w:r>
    </w:p>
    <w:p w14:paraId="08A59FA6" w14:textId="77777777" w:rsidR="007B4835" w:rsidRPr="007B4835" w:rsidRDefault="007B4835" w:rsidP="002316A9">
      <w:pPr>
        <w:ind w:firstLineChars="200" w:firstLine="640"/>
        <w:rPr>
          <w:rFonts w:ascii="仿宋_GB2312" w:eastAsia="仿宋_GB2312" w:hint="eastAsia"/>
          <w:sz w:val="32"/>
          <w:szCs w:val="32"/>
        </w:rPr>
      </w:pPr>
    </w:p>
    <w:p w14:paraId="54EA5CEC" w14:textId="2DC09550" w:rsidR="00140A57" w:rsidRPr="00EA3700" w:rsidRDefault="00140A57" w:rsidP="002316A9">
      <w:pPr>
        <w:jc w:val="center"/>
        <w:rPr>
          <w:rFonts w:ascii="黑体" w:eastAsia="黑体" w:hAnsi="黑体" w:hint="eastAsia"/>
          <w:b/>
          <w:bCs/>
          <w:sz w:val="32"/>
          <w:szCs w:val="32"/>
        </w:rPr>
      </w:pPr>
      <w:r w:rsidRPr="00EA3700">
        <w:rPr>
          <w:rFonts w:ascii="黑体" w:eastAsia="黑体" w:hAnsi="黑体" w:hint="eastAsia"/>
          <w:b/>
          <w:bCs/>
          <w:sz w:val="32"/>
          <w:szCs w:val="32"/>
        </w:rPr>
        <w:t>第九条</w:t>
      </w:r>
      <w:r w:rsidR="00EA3700" w:rsidRPr="00EA3700">
        <w:rPr>
          <w:rFonts w:ascii="黑体" w:eastAsia="黑体" w:hAnsi="黑体" w:hint="eastAsia"/>
          <w:b/>
          <w:bCs/>
          <w:sz w:val="32"/>
          <w:szCs w:val="32"/>
        </w:rPr>
        <w:t xml:space="preserve"> </w:t>
      </w:r>
      <w:r w:rsidRPr="00EA3700">
        <w:rPr>
          <w:rFonts w:ascii="黑体" w:eastAsia="黑体" w:hAnsi="黑体" w:hint="eastAsia"/>
          <w:b/>
          <w:bCs/>
          <w:sz w:val="32"/>
          <w:szCs w:val="32"/>
        </w:rPr>
        <w:t>协议文本</w:t>
      </w:r>
    </w:p>
    <w:p w14:paraId="3DFBBDB9" w14:textId="679E2FBE" w:rsidR="00444272" w:rsidRDefault="00140A57" w:rsidP="00626254">
      <w:pPr>
        <w:ind w:firstLineChars="200" w:firstLine="640"/>
        <w:rPr>
          <w:rFonts w:ascii="仿宋_GB2312" w:eastAsia="仿宋_GB2312" w:hint="eastAsia"/>
          <w:sz w:val="32"/>
          <w:szCs w:val="32"/>
        </w:rPr>
      </w:pPr>
      <w:r w:rsidRPr="00EE5258">
        <w:rPr>
          <w:rFonts w:ascii="仿宋_GB2312" w:eastAsia="仿宋_GB2312" w:hint="eastAsia"/>
          <w:sz w:val="32"/>
          <w:szCs w:val="32"/>
        </w:rPr>
        <w:t>本</w:t>
      </w:r>
      <w:r w:rsidR="00FD635E">
        <w:rPr>
          <w:rFonts w:ascii="仿宋_GB2312" w:eastAsia="仿宋_GB2312" w:hint="eastAsia"/>
          <w:sz w:val="32"/>
          <w:szCs w:val="32"/>
        </w:rPr>
        <w:t>约定</w:t>
      </w:r>
      <w:r w:rsidRPr="00EE5258">
        <w:rPr>
          <w:rFonts w:ascii="仿宋_GB2312" w:eastAsia="仿宋_GB2312" w:hint="eastAsia"/>
          <w:sz w:val="32"/>
          <w:szCs w:val="32"/>
        </w:rPr>
        <w:t>自双方签字盖章后生效，</w:t>
      </w:r>
      <w:r w:rsidR="00FD635E">
        <w:rPr>
          <w:rFonts w:ascii="仿宋_GB2312" w:eastAsia="仿宋_GB2312" w:hint="eastAsia"/>
          <w:sz w:val="32"/>
          <w:szCs w:val="32"/>
        </w:rPr>
        <w:t>约定</w:t>
      </w:r>
      <w:r w:rsidRPr="00EE5258">
        <w:rPr>
          <w:rFonts w:ascii="仿宋_GB2312" w:eastAsia="仿宋_GB2312" w:hint="eastAsia"/>
          <w:sz w:val="32"/>
          <w:szCs w:val="32"/>
        </w:rPr>
        <w:t>附件与本</w:t>
      </w:r>
      <w:r w:rsidR="00FD635E">
        <w:rPr>
          <w:rFonts w:ascii="仿宋_GB2312" w:eastAsia="仿宋_GB2312" w:hint="eastAsia"/>
          <w:sz w:val="32"/>
          <w:szCs w:val="32"/>
        </w:rPr>
        <w:t>约定</w:t>
      </w:r>
      <w:r w:rsidRPr="00EE5258">
        <w:rPr>
          <w:rFonts w:ascii="仿宋_GB2312" w:eastAsia="仿宋_GB2312" w:hint="eastAsia"/>
          <w:sz w:val="32"/>
          <w:szCs w:val="32"/>
        </w:rPr>
        <w:t>具有</w:t>
      </w:r>
      <w:r w:rsidRPr="00EE5258">
        <w:rPr>
          <w:rFonts w:ascii="仿宋_GB2312" w:eastAsia="仿宋_GB2312" w:hint="eastAsia"/>
          <w:sz w:val="32"/>
          <w:szCs w:val="32"/>
        </w:rPr>
        <w:lastRenderedPageBreak/>
        <w:t>同等效</w:t>
      </w:r>
      <w:r w:rsidR="00444272">
        <w:rPr>
          <w:rFonts w:ascii="仿宋_GB2312" w:eastAsia="仿宋_GB2312" w:hint="eastAsia"/>
          <w:sz w:val="32"/>
          <w:szCs w:val="32"/>
        </w:rPr>
        <w:t>力。本</w:t>
      </w:r>
      <w:r w:rsidR="00626254">
        <w:rPr>
          <w:rFonts w:ascii="仿宋_GB2312" w:eastAsia="仿宋_GB2312" w:hint="eastAsia"/>
          <w:sz w:val="32"/>
          <w:szCs w:val="32"/>
        </w:rPr>
        <w:t>约定</w:t>
      </w:r>
      <w:r w:rsidR="00444272">
        <w:rPr>
          <w:rFonts w:ascii="仿宋_GB2312" w:eastAsia="仿宋_GB2312" w:hint="eastAsia"/>
          <w:sz w:val="32"/>
          <w:szCs w:val="32"/>
        </w:rPr>
        <w:t>一式四份，甲乙双方各执二份。</w:t>
      </w:r>
    </w:p>
    <w:p w14:paraId="7DAA42F0" w14:textId="10F86EB2" w:rsidR="00140A57" w:rsidRPr="00EE5258" w:rsidRDefault="00140A57" w:rsidP="00444272">
      <w:pPr>
        <w:ind w:firstLineChars="200" w:firstLine="640"/>
        <w:rPr>
          <w:rFonts w:ascii="仿宋_GB2312" w:eastAsia="仿宋_GB2312" w:hint="eastAsia"/>
          <w:sz w:val="32"/>
          <w:szCs w:val="32"/>
        </w:rPr>
      </w:pPr>
      <w:r w:rsidRPr="00EE5258">
        <w:rPr>
          <w:rFonts w:ascii="仿宋_GB2312" w:eastAsia="仿宋_GB2312" w:hint="eastAsia"/>
          <w:sz w:val="32"/>
          <w:szCs w:val="32"/>
        </w:rPr>
        <w:t>本</w:t>
      </w:r>
      <w:r w:rsidR="00FD635E">
        <w:rPr>
          <w:rFonts w:ascii="仿宋_GB2312" w:eastAsia="仿宋_GB2312" w:hint="eastAsia"/>
          <w:sz w:val="32"/>
          <w:szCs w:val="32"/>
        </w:rPr>
        <w:t>约定</w:t>
      </w:r>
      <w:r w:rsidRPr="00EE5258">
        <w:rPr>
          <w:rFonts w:ascii="仿宋_GB2312" w:eastAsia="仿宋_GB2312" w:hint="eastAsia"/>
          <w:sz w:val="32"/>
          <w:szCs w:val="32"/>
        </w:rPr>
        <w:t>未尽事宜由双方友好协商解决，协商形成的文件作为本</w:t>
      </w:r>
      <w:r w:rsidR="00FD635E">
        <w:rPr>
          <w:rFonts w:ascii="仿宋_GB2312" w:eastAsia="仿宋_GB2312" w:hint="eastAsia"/>
          <w:sz w:val="32"/>
          <w:szCs w:val="32"/>
        </w:rPr>
        <w:t>约定</w:t>
      </w:r>
      <w:r w:rsidRPr="00EE5258">
        <w:rPr>
          <w:rFonts w:ascii="仿宋_GB2312" w:eastAsia="仿宋_GB2312" w:hint="eastAsia"/>
          <w:sz w:val="32"/>
          <w:szCs w:val="32"/>
        </w:rPr>
        <w:t>的补充</w:t>
      </w:r>
      <w:r w:rsidR="00FD635E">
        <w:rPr>
          <w:rFonts w:ascii="仿宋_GB2312" w:eastAsia="仿宋_GB2312" w:hint="eastAsia"/>
          <w:sz w:val="32"/>
          <w:szCs w:val="32"/>
        </w:rPr>
        <w:t>约定</w:t>
      </w:r>
      <w:r w:rsidRPr="00EE5258">
        <w:rPr>
          <w:rFonts w:ascii="仿宋_GB2312" w:eastAsia="仿宋_GB2312" w:hint="eastAsia"/>
          <w:sz w:val="32"/>
          <w:szCs w:val="32"/>
        </w:rPr>
        <w:t>，与本</w:t>
      </w:r>
      <w:r w:rsidR="00FD635E">
        <w:rPr>
          <w:rFonts w:ascii="仿宋_GB2312" w:eastAsia="仿宋_GB2312" w:hint="eastAsia"/>
          <w:sz w:val="32"/>
          <w:szCs w:val="32"/>
        </w:rPr>
        <w:t>约定</w:t>
      </w:r>
      <w:r w:rsidR="001E02DD">
        <w:rPr>
          <w:rFonts w:ascii="仿宋_GB2312" w:eastAsia="仿宋_GB2312" w:hint="eastAsia"/>
          <w:sz w:val="32"/>
          <w:szCs w:val="32"/>
        </w:rPr>
        <w:t>具有</w:t>
      </w:r>
      <w:r w:rsidRPr="00EE5258">
        <w:rPr>
          <w:rFonts w:ascii="仿宋_GB2312" w:eastAsia="仿宋_GB2312" w:hint="eastAsia"/>
          <w:sz w:val="32"/>
          <w:szCs w:val="32"/>
        </w:rPr>
        <w:t>同等法律效力。</w:t>
      </w:r>
    </w:p>
    <w:p w14:paraId="07D6DE23" w14:textId="77777777" w:rsidR="00A57955" w:rsidRDefault="00A57955">
      <w:pPr>
        <w:rPr>
          <w:rFonts w:ascii="仿宋_GB2312" w:eastAsia="仿宋_GB2312" w:hint="eastAsia"/>
          <w:sz w:val="32"/>
          <w:szCs w:val="32"/>
        </w:rPr>
      </w:pPr>
    </w:p>
    <w:tbl>
      <w:tblPr>
        <w:tblStyle w:val="a3"/>
        <w:tblpPr w:leftFromText="180" w:rightFromText="180" w:vertAnchor="page" w:horzAnchor="margin" w:tblpXSpec="center" w:tblpY="6481"/>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2396"/>
        <w:gridCol w:w="2396"/>
        <w:gridCol w:w="2396"/>
      </w:tblGrid>
      <w:tr w:rsidR="005E282A" w14:paraId="3FD1EA93" w14:textId="77777777" w:rsidTr="005E282A">
        <w:trPr>
          <w:trHeight w:val="1423"/>
        </w:trPr>
        <w:tc>
          <w:tcPr>
            <w:tcW w:w="2396" w:type="dxa"/>
            <w:vAlign w:val="bottom"/>
          </w:tcPr>
          <w:p w14:paraId="41DE1998"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承租方（签章）：</w:t>
            </w:r>
          </w:p>
        </w:tc>
        <w:tc>
          <w:tcPr>
            <w:tcW w:w="2396" w:type="dxa"/>
            <w:tcBorders>
              <w:bottom w:val="single" w:sz="4" w:space="0" w:color="auto"/>
            </w:tcBorders>
            <w:vAlign w:val="bottom"/>
          </w:tcPr>
          <w:p w14:paraId="0088BAEF" w14:textId="77777777" w:rsidR="005E282A" w:rsidRDefault="005E282A" w:rsidP="005E282A">
            <w:pPr>
              <w:rPr>
                <w:rFonts w:ascii="仿宋_GB2312" w:eastAsia="仿宋_GB2312" w:hint="eastAsia"/>
                <w:sz w:val="32"/>
                <w:szCs w:val="32"/>
              </w:rPr>
            </w:pPr>
          </w:p>
        </w:tc>
        <w:tc>
          <w:tcPr>
            <w:tcW w:w="2396" w:type="dxa"/>
            <w:vAlign w:val="bottom"/>
          </w:tcPr>
          <w:p w14:paraId="187806B8"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出租方（签章）：</w:t>
            </w:r>
          </w:p>
        </w:tc>
        <w:tc>
          <w:tcPr>
            <w:tcW w:w="2396" w:type="dxa"/>
            <w:tcBorders>
              <w:bottom w:val="single" w:sz="4" w:space="0" w:color="auto"/>
            </w:tcBorders>
            <w:vAlign w:val="bottom"/>
          </w:tcPr>
          <w:p w14:paraId="4FA6748B" w14:textId="77777777" w:rsidR="005E282A" w:rsidRDefault="005E282A" w:rsidP="005E282A">
            <w:pPr>
              <w:rPr>
                <w:rFonts w:ascii="仿宋_GB2312" w:eastAsia="仿宋_GB2312" w:hint="eastAsia"/>
                <w:sz w:val="32"/>
                <w:szCs w:val="32"/>
              </w:rPr>
            </w:pPr>
          </w:p>
        </w:tc>
      </w:tr>
      <w:tr w:rsidR="005E282A" w14:paraId="4457386E" w14:textId="77777777" w:rsidTr="005E282A">
        <w:trPr>
          <w:trHeight w:val="1423"/>
        </w:trPr>
        <w:tc>
          <w:tcPr>
            <w:tcW w:w="2396" w:type="dxa"/>
            <w:vAlign w:val="bottom"/>
          </w:tcPr>
          <w:p w14:paraId="7320E51D"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法人（签章）：</w:t>
            </w:r>
          </w:p>
        </w:tc>
        <w:tc>
          <w:tcPr>
            <w:tcW w:w="2396" w:type="dxa"/>
            <w:tcBorders>
              <w:top w:val="single" w:sz="4" w:space="0" w:color="auto"/>
              <w:bottom w:val="single" w:sz="4" w:space="0" w:color="auto"/>
            </w:tcBorders>
            <w:vAlign w:val="bottom"/>
          </w:tcPr>
          <w:p w14:paraId="50026FF6" w14:textId="77777777" w:rsidR="005E282A" w:rsidRDefault="005E282A" w:rsidP="005E282A">
            <w:pPr>
              <w:rPr>
                <w:rFonts w:ascii="仿宋_GB2312" w:eastAsia="仿宋_GB2312" w:hint="eastAsia"/>
                <w:sz w:val="32"/>
                <w:szCs w:val="32"/>
              </w:rPr>
            </w:pPr>
          </w:p>
        </w:tc>
        <w:tc>
          <w:tcPr>
            <w:tcW w:w="2396" w:type="dxa"/>
            <w:vAlign w:val="bottom"/>
          </w:tcPr>
          <w:p w14:paraId="088E15E6"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法人（签章）：</w:t>
            </w:r>
          </w:p>
        </w:tc>
        <w:tc>
          <w:tcPr>
            <w:tcW w:w="2396" w:type="dxa"/>
            <w:tcBorders>
              <w:top w:val="single" w:sz="4" w:space="0" w:color="auto"/>
              <w:bottom w:val="single" w:sz="4" w:space="0" w:color="auto"/>
            </w:tcBorders>
            <w:vAlign w:val="bottom"/>
          </w:tcPr>
          <w:p w14:paraId="4DEAD0C0" w14:textId="77777777" w:rsidR="005E282A" w:rsidRDefault="005E282A" w:rsidP="005E282A">
            <w:pPr>
              <w:rPr>
                <w:rFonts w:ascii="仿宋_GB2312" w:eastAsia="仿宋_GB2312" w:hint="eastAsia"/>
                <w:sz w:val="32"/>
                <w:szCs w:val="32"/>
              </w:rPr>
            </w:pPr>
          </w:p>
        </w:tc>
      </w:tr>
      <w:tr w:rsidR="005E282A" w14:paraId="37CABEC2" w14:textId="77777777" w:rsidTr="005E282A">
        <w:trPr>
          <w:trHeight w:val="1423"/>
        </w:trPr>
        <w:tc>
          <w:tcPr>
            <w:tcW w:w="2396" w:type="dxa"/>
            <w:vAlign w:val="bottom"/>
          </w:tcPr>
          <w:p w14:paraId="611CB644"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经办人（签字）：</w:t>
            </w:r>
          </w:p>
        </w:tc>
        <w:tc>
          <w:tcPr>
            <w:tcW w:w="2396" w:type="dxa"/>
            <w:tcBorders>
              <w:top w:val="single" w:sz="4" w:space="0" w:color="auto"/>
              <w:bottom w:val="single" w:sz="4" w:space="0" w:color="auto"/>
            </w:tcBorders>
            <w:vAlign w:val="bottom"/>
          </w:tcPr>
          <w:p w14:paraId="25893488" w14:textId="77777777" w:rsidR="005E282A" w:rsidRDefault="005E282A" w:rsidP="005E282A">
            <w:pPr>
              <w:rPr>
                <w:rFonts w:ascii="仿宋_GB2312" w:eastAsia="仿宋_GB2312" w:hint="eastAsia"/>
                <w:sz w:val="32"/>
                <w:szCs w:val="32"/>
              </w:rPr>
            </w:pPr>
          </w:p>
        </w:tc>
        <w:tc>
          <w:tcPr>
            <w:tcW w:w="2396" w:type="dxa"/>
            <w:vAlign w:val="bottom"/>
          </w:tcPr>
          <w:p w14:paraId="1BB1197A"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经办人（签字）：</w:t>
            </w:r>
          </w:p>
        </w:tc>
        <w:tc>
          <w:tcPr>
            <w:tcW w:w="2396" w:type="dxa"/>
            <w:tcBorders>
              <w:top w:val="single" w:sz="4" w:space="0" w:color="auto"/>
              <w:bottom w:val="single" w:sz="4" w:space="0" w:color="auto"/>
            </w:tcBorders>
            <w:vAlign w:val="bottom"/>
          </w:tcPr>
          <w:p w14:paraId="742B2F84" w14:textId="77777777" w:rsidR="005E282A" w:rsidRDefault="005E282A" w:rsidP="005E282A">
            <w:pPr>
              <w:rPr>
                <w:rFonts w:ascii="仿宋_GB2312" w:eastAsia="仿宋_GB2312" w:hint="eastAsia"/>
                <w:sz w:val="32"/>
                <w:szCs w:val="32"/>
              </w:rPr>
            </w:pPr>
          </w:p>
        </w:tc>
      </w:tr>
      <w:tr w:rsidR="005E282A" w14:paraId="085806B0" w14:textId="77777777" w:rsidTr="005E282A">
        <w:trPr>
          <w:trHeight w:val="1423"/>
        </w:trPr>
        <w:tc>
          <w:tcPr>
            <w:tcW w:w="2396" w:type="dxa"/>
            <w:vAlign w:val="bottom"/>
          </w:tcPr>
          <w:p w14:paraId="7804F037" w14:textId="77777777" w:rsidR="005E282A" w:rsidRDefault="005E282A" w:rsidP="005E282A">
            <w:pPr>
              <w:rPr>
                <w:rFonts w:ascii="仿宋_GB2312" w:eastAsia="仿宋_GB2312" w:hint="eastAsia"/>
                <w:sz w:val="32"/>
                <w:szCs w:val="32"/>
              </w:rPr>
            </w:pPr>
            <w:r>
              <w:rPr>
                <w:rFonts w:ascii="仿宋_GB2312" w:eastAsia="仿宋_GB2312" w:hint="eastAsia"/>
                <w:sz w:val="32"/>
                <w:szCs w:val="32"/>
              </w:rPr>
              <w:t>签订日期：</w:t>
            </w:r>
          </w:p>
        </w:tc>
        <w:tc>
          <w:tcPr>
            <w:tcW w:w="7188" w:type="dxa"/>
            <w:gridSpan w:val="3"/>
            <w:vAlign w:val="bottom"/>
          </w:tcPr>
          <w:p w14:paraId="708062B7" w14:textId="77777777" w:rsidR="005E282A" w:rsidRDefault="005E282A" w:rsidP="005E282A">
            <w:pPr>
              <w:rPr>
                <w:rFonts w:ascii="仿宋_GB2312" w:eastAsia="仿宋_GB2312" w:hint="eastAsia"/>
                <w:sz w:val="32"/>
                <w:szCs w:val="32"/>
              </w:rPr>
            </w:pPr>
          </w:p>
        </w:tc>
      </w:tr>
    </w:tbl>
    <w:p w14:paraId="450EFE2A" w14:textId="77777777" w:rsidR="007B4835" w:rsidRDefault="007B4835">
      <w:pPr>
        <w:rPr>
          <w:rFonts w:ascii="仿宋_GB2312" w:eastAsia="仿宋_GB2312" w:hint="eastAsia"/>
          <w:sz w:val="32"/>
          <w:szCs w:val="32"/>
        </w:rPr>
      </w:pPr>
    </w:p>
    <w:p w14:paraId="4774DF26" w14:textId="77777777" w:rsidR="007B4835" w:rsidRDefault="007B4835" w:rsidP="006D09E5">
      <w:pPr>
        <w:rPr>
          <w:rFonts w:ascii="仿宋_GB2312" w:eastAsia="仿宋_GB2312" w:hint="eastAsia"/>
          <w:sz w:val="32"/>
          <w:szCs w:val="32"/>
        </w:rPr>
      </w:pPr>
    </w:p>
    <w:p w14:paraId="3C558063" w14:textId="77777777" w:rsidR="005E282A" w:rsidRDefault="005E282A" w:rsidP="006D09E5">
      <w:pPr>
        <w:rPr>
          <w:rFonts w:ascii="仿宋_GB2312" w:eastAsia="仿宋_GB2312" w:hint="eastAsia"/>
          <w:sz w:val="32"/>
          <w:szCs w:val="32"/>
        </w:rPr>
      </w:pPr>
    </w:p>
    <w:p w14:paraId="0CD05ACA" w14:textId="77777777" w:rsidR="005E282A" w:rsidRDefault="005E282A" w:rsidP="006D09E5">
      <w:pPr>
        <w:rPr>
          <w:rFonts w:ascii="仿宋_GB2312" w:eastAsia="仿宋_GB2312" w:hint="eastAsia"/>
          <w:sz w:val="32"/>
          <w:szCs w:val="32"/>
        </w:rPr>
      </w:pPr>
    </w:p>
    <w:p w14:paraId="647FB620" w14:textId="77777777" w:rsidR="005E282A" w:rsidRDefault="005E282A" w:rsidP="006D09E5">
      <w:pPr>
        <w:rPr>
          <w:rFonts w:ascii="仿宋_GB2312" w:eastAsia="仿宋_GB2312" w:hint="eastAsia"/>
          <w:sz w:val="32"/>
          <w:szCs w:val="32"/>
        </w:rPr>
      </w:pPr>
    </w:p>
    <w:p w14:paraId="0B8F738F" w14:textId="77777777" w:rsidR="005E282A" w:rsidRDefault="005E282A" w:rsidP="006D09E5">
      <w:pPr>
        <w:rPr>
          <w:rFonts w:ascii="仿宋_GB2312" w:eastAsia="仿宋_GB2312" w:hint="eastAsia"/>
          <w:sz w:val="32"/>
          <w:szCs w:val="32"/>
        </w:rPr>
      </w:pPr>
    </w:p>
    <w:p w14:paraId="52361525" w14:textId="77777777" w:rsidR="005E282A" w:rsidRDefault="005E282A" w:rsidP="006D09E5">
      <w:pPr>
        <w:rPr>
          <w:rFonts w:ascii="仿宋_GB2312" w:eastAsia="仿宋_GB2312" w:hint="eastAsia"/>
          <w:sz w:val="32"/>
          <w:szCs w:val="32"/>
        </w:rPr>
      </w:pPr>
    </w:p>
    <w:p w14:paraId="526536B0" w14:textId="77777777" w:rsidR="005E282A" w:rsidRDefault="005E282A" w:rsidP="006D09E5">
      <w:pPr>
        <w:rPr>
          <w:rFonts w:ascii="仿宋_GB2312" w:eastAsia="仿宋_GB2312" w:hint="eastAsia"/>
          <w:sz w:val="32"/>
          <w:szCs w:val="32"/>
        </w:rPr>
      </w:pPr>
    </w:p>
    <w:p w14:paraId="7FBFB8C1" w14:textId="77777777" w:rsidR="005E282A" w:rsidRDefault="005E282A" w:rsidP="006D09E5">
      <w:pPr>
        <w:rPr>
          <w:rFonts w:ascii="仿宋_GB2312" w:eastAsia="仿宋_GB2312" w:hint="eastAsia"/>
          <w:sz w:val="32"/>
          <w:szCs w:val="32"/>
        </w:rPr>
      </w:pPr>
    </w:p>
    <w:p w14:paraId="6B3961F4" w14:textId="2C5BFB96" w:rsidR="005E282A" w:rsidRDefault="005E282A" w:rsidP="006D09E5">
      <w:pPr>
        <w:rPr>
          <w:rFonts w:ascii="仿宋_GB2312" w:eastAsia="仿宋_GB2312" w:hint="eastAsia"/>
          <w:sz w:val="32"/>
          <w:szCs w:val="32"/>
        </w:rPr>
        <w:sectPr w:rsidR="005E282A">
          <w:pgSz w:w="11906" w:h="16838"/>
          <w:pgMar w:top="1440" w:right="1800" w:bottom="1440" w:left="1800" w:header="851" w:footer="992" w:gutter="0"/>
          <w:cols w:space="425"/>
          <w:docGrid w:type="lines" w:linePitch="312"/>
        </w:sectPr>
      </w:pPr>
    </w:p>
    <w:tbl>
      <w:tblPr>
        <w:tblStyle w:val="a3"/>
        <w:tblpPr w:leftFromText="180" w:rightFromText="180" w:vertAnchor="page" w:horzAnchor="margin" w:tblpX="-572" w:tblpY="1631"/>
        <w:tblW w:w="14344" w:type="dxa"/>
        <w:tblLook w:val="04A0" w:firstRow="1" w:lastRow="0" w:firstColumn="1" w:lastColumn="0" w:noHBand="0" w:noVBand="1"/>
      </w:tblPr>
      <w:tblGrid>
        <w:gridCol w:w="4064"/>
        <w:gridCol w:w="1713"/>
        <w:gridCol w:w="1713"/>
        <w:gridCol w:w="1714"/>
        <w:gridCol w:w="1713"/>
        <w:gridCol w:w="1713"/>
        <w:gridCol w:w="1714"/>
      </w:tblGrid>
      <w:tr w:rsidR="000E5686" w:rsidRPr="00CF43D6" w14:paraId="63452A17" w14:textId="77777777" w:rsidTr="002C330A">
        <w:trPr>
          <w:trHeight w:val="646"/>
        </w:trPr>
        <w:tc>
          <w:tcPr>
            <w:tcW w:w="14344" w:type="dxa"/>
            <w:gridSpan w:val="7"/>
            <w:vAlign w:val="center"/>
          </w:tcPr>
          <w:p w14:paraId="2934A25A" w14:textId="30B54DB2" w:rsidR="000E5686" w:rsidRPr="00CF43D6" w:rsidRDefault="000E5686" w:rsidP="005E282A">
            <w:pPr>
              <w:spacing w:line="260" w:lineRule="exact"/>
              <w:jc w:val="center"/>
              <w:rPr>
                <w:rFonts w:asciiTheme="minorEastAsia" w:hAnsiTheme="minorEastAsia" w:cs="Times New Roman" w:hint="eastAsia"/>
                <w:szCs w:val="21"/>
              </w:rPr>
            </w:pPr>
            <w:r w:rsidRPr="000E5686">
              <w:rPr>
                <w:rFonts w:asciiTheme="minorEastAsia" w:hAnsiTheme="minorEastAsia" w:cs="Times New Roman" w:hint="eastAsia"/>
                <w:szCs w:val="21"/>
              </w:rPr>
              <w:lastRenderedPageBreak/>
              <w:t>昆明分院公务用车租赁采购框架约定价格</w:t>
            </w:r>
          </w:p>
        </w:tc>
      </w:tr>
      <w:tr w:rsidR="005E282A" w:rsidRPr="00CF43D6" w14:paraId="120E1E09" w14:textId="77777777" w:rsidTr="005E282A">
        <w:trPr>
          <w:trHeight w:val="646"/>
        </w:trPr>
        <w:tc>
          <w:tcPr>
            <w:tcW w:w="4064" w:type="dxa"/>
            <w:vMerge w:val="restart"/>
            <w:vAlign w:val="center"/>
          </w:tcPr>
          <w:p w14:paraId="0B90DDB0" w14:textId="7950EA5D" w:rsidR="005E282A" w:rsidRPr="00CF43D6" w:rsidRDefault="000E5686" w:rsidP="005E282A">
            <w:pPr>
              <w:spacing w:line="260" w:lineRule="exact"/>
              <w:jc w:val="center"/>
              <w:rPr>
                <w:rFonts w:asciiTheme="minorEastAsia" w:hAnsiTheme="minorEastAsia" w:cs="Times New Roman" w:hint="eastAsia"/>
                <w:szCs w:val="21"/>
              </w:rPr>
            </w:pPr>
            <w:r w:rsidRPr="000E5686">
              <w:rPr>
                <w:rFonts w:asciiTheme="minorEastAsia" w:hAnsiTheme="minorEastAsia" w:cs="Times New Roman" w:hint="eastAsia"/>
                <w:szCs w:val="21"/>
              </w:rPr>
              <w:t>车型</w:t>
            </w:r>
          </w:p>
        </w:tc>
        <w:tc>
          <w:tcPr>
            <w:tcW w:w="6853" w:type="dxa"/>
            <w:gridSpan w:val="4"/>
            <w:vAlign w:val="center"/>
          </w:tcPr>
          <w:p w14:paraId="4F957105" w14:textId="2BD53576"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日常用车</w:t>
            </w:r>
          </w:p>
        </w:tc>
        <w:tc>
          <w:tcPr>
            <w:tcW w:w="3427" w:type="dxa"/>
            <w:gridSpan w:val="2"/>
            <w:vAlign w:val="center"/>
          </w:tcPr>
          <w:p w14:paraId="331D9C9E" w14:textId="2D70BBEC"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长途用车</w:t>
            </w:r>
          </w:p>
        </w:tc>
      </w:tr>
      <w:tr w:rsidR="005E282A" w:rsidRPr="00CF43D6" w14:paraId="5D770F92" w14:textId="77777777" w:rsidTr="005E282A">
        <w:trPr>
          <w:trHeight w:val="580"/>
        </w:trPr>
        <w:tc>
          <w:tcPr>
            <w:tcW w:w="4064" w:type="dxa"/>
            <w:vMerge/>
            <w:vAlign w:val="center"/>
          </w:tcPr>
          <w:p w14:paraId="6F6C9490" w14:textId="77777777" w:rsidR="005E282A" w:rsidRPr="00CF43D6" w:rsidRDefault="005E282A" w:rsidP="005E282A">
            <w:pPr>
              <w:spacing w:line="260" w:lineRule="exact"/>
              <w:jc w:val="center"/>
              <w:rPr>
                <w:rFonts w:asciiTheme="minorEastAsia" w:hAnsiTheme="minorEastAsia" w:cs="Times New Roman" w:hint="eastAsia"/>
                <w:szCs w:val="21"/>
              </w:rPr>
            </w:pPr>
          </w:p>
        </w:tc>
        <w:tc>
          <w:tcPr>
            <w:tcW w:w="3426" w:type="dxa"/>
            <w:gridSpan w:val="2"/>
            <w:vAlign w:val="center"/>
          </w:tcPr>
          <w:p w14:paraId="338C3AD8" w14:textId="59C4BCE3"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5小时以内（半天）</w:t>
            </w:r>
          </w:p>
        </w:tc>
        <w:tc>
          <w:tcPr>
            <w:tcW w:w="3427" w:type="dxa"/>
            <w:gridSpan w:val="2"/>
            <w:vAlign w:val="center"/>
          </w:tcPr>
          <w:p w14:paraId="25BA44EA" w14:textId="6314DA60"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5小时以上(一天)</w:t>
            </w:r>
          </w:p>
        </w:tc>
        <w:tc>
          <w:tcPr>
            <w:tcW w:w="1713" w:type="dxa"/>
            <w:vMerge w:val="restart"/>
            <w:vAlign w:val="center"/>
          </w:tcPr>
          <w:p w14:paraId="75F293AE" w14:textId="77777777" w:rsidR="005E282A" w:rsidRPr="00CF43D6" w:rsidRDefault="005E282A" w:rsidP="005E282A">
            <w:pPr>
              <w:spacing w:line="260" w:lineRule="exact"/>
              <w:jc w:val="center"/>
              <w:rPr>
                <w:rFonts w:asciiTheme="minorEastAsia" w:hAnsiTheme="minorEastAsia" w:cs="Times New Roman" w:hint="eastAsia"/>
                <w:b/>
                <w:szCs w:val="21"/>
              </w:rPr>
            </w:pPr>
            <w:r w:rsidRPr="00CF43D6">
              <w:rPr>
                <w:rFonts w:asciiTheme="minorEastAsia" w:hAnsiTheme="minorEastAsia" w:cs="Times New Roman"/>
                <w:b/>
                <w:szCs w:val="21"/>
              </w:rPr>
              <w:t>公里单价费用</w:t>
            </w:r>
          </w:p>
        </w:tc>
        <w:tc>
          <w:tcPr>
            <w:tcW w:w="1714" w:type="dxa"/>
            <w:vMerge w:val="restart"/>
            <w:vAlign w:val="center"/>
          </w:tcPr>
          <w:p w14:paraId="76186FC5" w14:textId="77777777" w:rsidR="005E282A" w:rsidRPr="00CF43D6" w:rsidRDefault="005E282A" w:rsidP="005E282A">
            <w:pPr>
              <w:spacing w:line="260" w:lineRule="exact"/>
              <w:jc w:val="center"/>
              <w:rPr>
                <w:rFonts w:asciiTheme="minorEastAsia" w:hAnsiTheme="minorEastAsia" w:cs="Times New Roman" w:hint="eastAsia"/>
                <w:b/>
                <w:szCs w:val="21"/>
              </w:rPr>
            </w:pPr>
            <w:r w:rsidRPr="00CF43D6">
              <w:rPr>
                <w:rFonts w:asciiTheme="minorEastAsia" w:hAnsiTheme="minorEastAsia" w:cs="Times New Roman"/>
                <w:b/>
                <w:szCs w:val="21"/>
              </w:rPr>
              <w:t>基准价格</w:t>
            </w:r>
          </w:p>
          <w:p w14:paraId="2284D89F" w14:textId="1CBD2261"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（单日不足150</w:t>
            </w:r>
            <w:r>
              <w:rPr>
                <w:rFonts w:asciiTheme="minorEastAsia" w:hAnsiTheme="minorEastAsia" w:cs="Times New Roman" w:hint="eastAsia"/>
                <w:szCs w:val="21"/>
              </w:rPr>
              <w:t>/100</w:t>
            </w:r>
            <w:r w:rsidRPr="00CF43D6">
              <w:rPr>
                <w:rFonts w:asciiTheme="minorEastAsia" w:hAnsiTheme="minorEastAsia" w:cs="Times New Roman"/>
                <w:szCs w:val="21"/>
              </w:rPr>
              <w:t>公里的，每日收费）</w:t>
            </w:r>
          </w:p>
        </w:tc>
      </w:tr>
      <w:tr w:rsidR="005E282A" w:rsidRPr="00CF43D6" w14:paraId="331CC98E" w14:textId="77777777" w:rsidTr="005E282A">
        <w:trPr>
          <w:trHeight w:val="977"/>
        </w:trPr>
        <w:tc>
          <w:tcPr>
            <w:tcW w:w="4064" w:type="dxa"/>
            <w:vMerge/>
            <w:vAlign w:val="center"/>
          </w:tcPr>
          <w:p w14:paraId="3B9D3CA4" w14:textId="77777777" w:rsidR="005E282A" w:rsidRPr="00CF43D6" w:rsidRDefault="005E282A" w:rsidP="005E282A">
            <w:pPr>
              <w:spacing w:line="260" w:lineRule="exact"/>
              <w:jc w:val="center"/>
              <w:rPr>
                <w:rFonts w:asciiTheme="minorEastAsia" w:hAnsiTheme="minorEastAsia" w:cs="Times New Roman" w:hint="eastAsia"/>
                <w:szCs w:val="21"/>
              </w:rPr>
            </w:pPr>
          </w:p>
        </w:tc>
        <w:tc>
          <w:tcPr>
            <w:tcW w:w="1713" w:type="dxa"/>
            <w:vAlign w:val="center"/>
          </w:tcPr>
          <w:p w14:paraId="1A2C28F0" w14:textId="77777777" w:rsidR="005E282A" w:rsidRPr="00CF43D6" w:rsidRDefault="005E282A" w:rsidP="005E282A">
            <w:pPr>
              <w:spacing w:line="260" w:lineRule="exact"/>
              <w:jc w:val="center"/>
              <w:rPr>
                <w:rFonts w:asciiTheme="minorEastAsia" w:hAnsiTheme="minorEastAsia" w:cs="Times New Roman" w:hint="eastAsia"/>
                <w:b/>
                <w:szCs w:val="21"/>
              </w:rPr>
            </w:pPr>
            <w:r w:rsidRPr="00CF43D6">
              <w:rPr>
                <w:rFonts w:asciiTheme="minorEastAsia" w:hAnsiTheme="minorEastAsia" w:cs="Times New Roman"/>
                <w:b/>
                <w:szCs w:val="21"/>
              </w:rPr>
              <w:t>基准价格</w:t>
            </w:r>
          </w:p>
          <w:p w14:paraId="2B2B2BFF" w14:textId="77777777"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（不足100公里）</w:t>
            </w:r>
          </w:p>
        </w:tc>
        <w:tc>
          <w:tcPr>
            <w:tcW w:w="1713" w:type="dxa"/>
            <w:vAlign w:val="center"/>
          </w:tcPr>
          <w:p w14:paraId="3243A0F1" w14:textId="77777777"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b/>
                <w:szCs w:val="21"/>
              </w:rPr>
              <w:t>超公里单价费用</w:t>
            </w:r>
            <w:r w:rsidRPr="00CF43D6">
              <w:rPr>
                <w:rFonts w:asciiTheme="minorEastAsia" w:hAnsiTheme="minorEastAsia" w:cs="Times New Roman"/>
                <w:szCs w:val="21"/>
              </w:rPr>
              <w:t>（超过100公里，每公里费用）</w:t>
            </w:r>
          </w:p>
        </w:tc>
        <w:tc>
          <w:tcPr>
            <w:tcW w:w="1714" w:type="dxa"/>
            <w:vAlign w:val="center"/>
          </w:tcPr>
          <w:p w14:paraId="67820614" w14:textId="77777777" w:rsidR="005E282A" w:rsidRDefault="005E282A" w:rsidP="005E282A">
            <w:pPr>
              <w:spacing w:line="260" w:lineRule="exact"/>
              <w:jc w:val="center"/>
              <w:rPr>
                <w:rFonts w:asciiTheme="minorEastAsia" w:hAnsiTheme="minorEastAsia" w:cs="Times New Roman" w:hint="eastAsia"/>
                <w:b/>
                <w:szCs w:val="21"/>
              </w:rPr>
            </w:pPr>
            <w:r w:rsidRPr="00CF43D6">
              <w:rPr>
                <w:rFonts w:asciiTheme="minorEastAsia" w:hAnsiTheme="minorEastAsia" w:cs="Times New Roman"/>
                <w:b/>
                <w:szCs w:val="21"/>
              </w:rPr>
              <w:t>基准价格</w:t>
            </w:r>
          </w:p>
          <w:p w14:paraId="023026E1" w14:textId="77777777"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t>（不足100公里）</w:t>
            </w:r>
          </w:p>
        </w:tc>
        <w:tc>
          <w:tcPr>
            <w:tcW w:w="1713" w:type="dxa"/>
            <w:vAlign w:val="center"/>
          </w:tcPr>
          <w:p w14:paraId="0C5031A6" w14:textId="77777777" w:rsidR="005E282A" w:rsidRPr="00CF43D6" w:rsidRDefault="005E282A" w:rsidP="005E282A">
            <w:pPr>
              <w:spacing w:line="260" w:lineRule="exact"/>
              <w:jc w:val="center"/>
              <w:rPr>
                <w:rFonts w:asciiTheme="minorEastAsia" w:hAnsiTheme="minorEastAsia" w:cs="Times New Roman" w:hint="eastAsia"/>
                <w:szCs w:val="21"/>
              </w:rPr>
            </w:pPr>
            <w:r w:rsidRPr="00CF43D6">
              <w:rPr>
                <w:rFonts w:asciiTheme="minorEastAsia" w:hAnsiTheme="minorEastAsia" w:cs="Times New Roman"/>
                <w:b/>
                <w:szCs w:val="21"/>
              </w:rPr>
              <w:t>超公里单价费用</w:t>
            </w:r>
            <w:r w:rsidRPr="00CF43D6">
              <w:rPr>
                <w:rFonts w:asciiTheme="minorEastAsia" w:hAnsiTheme="minorEastAsia" w:cs="Times New Roman"/>
                <w:szCs w:val="21"/>
              </w:rPr>
              <w:t>（超过100公里，每公里费用）</w:t>
            </w:r>
          </w:p>
        </w:tc>
        <w:tc>
          <w:tcPr>
            <w:tcW w:w="1713" w:type="dxa"/>
            <w:vMerge/>
            <w:vAlign w:val="center"/>
          </w:tcPr>
          <w:p w14:paraId="7B8D71B7" w14:textId="77777777" w:rsidR="005E282A" w:rsidRPr="00CF43D6" w:rsidRDefault="005E282A" w:rsidP="005E282A">
            <w:pPr>
              <w:spacing w:line="260" w:lineRule="exact"/>
              <w:jc w:val="center"/>
              <w:rPr>
                <w:rFonts w:asciiTheme="minorEastAsia" w:hAnsiTheme="minorEastAsia" w:cs="Times New Roman" w:hint="eastAsia"/>
                <w:szCs w:val="21"/>
              </w:rPr>
            </w:pPr>
          </w:p>
        </w:tc>
        <w:tc>
          <w:tcPr>
            <w:tcW w:w="1714" w:type="dxa"/>
            <w:vMerge/>
            <w:vAlign w:val="center"/>
          </w:tcPr>
          <w:p w14:paraId="7C506417" w14:textId="77777777" w:rsidR="005E282A" w:rsidRPr="00CF43D6" w:rsidRDefault="005E282A" w:rsidP="005E282A">
            <w:pPr>
              <w:spacing w:line="260" w:lineRule="exact"/>
              <w:jc w:val="center"/>
              <w:rPr>
                <w:rFonts w:asciiTheme="minorEastAsia" w:hAnsiTheme="minorEastAsia" w:cs="Times New Roman" w:hint="eastAsia"/>
                <w:szCs w:val="21"/>
              </w:rPr>
            </w:pPr>
          </w:p>
        </w:tc>
      </w:tr>
      <w:tr w:rsidR="005E282A" w:rsidRPr="00CF43D6" w14:paraId="6F62AEF9" w14:textId="77777777" w:rsidTr="005E282A">
        <w:trPr>
          <w:trHeight w:val="780"/>
        </w:trPr>
        <w:tc>
          <w:tcPr>
            <w:tcW w:w="4064" w:type="dxa"/>
            <w:vAlign w:val="center"/>
          </w:tcPr>
          <w:p w14:paraId="65574F37" w14:textId="1F479F4F" w:rsidR="005E282A" w:rsidRPr="00CF43D6" w:rsidRDefault="005E282A" w:rsidP="005E282A">
            <w:pPr>
              <w:spacing w:line="260" w:lineRule="exact"/>
              <w:jc w:val="center"/>
              <w:rPr>
                <w:rFonts w:asciiTheme="minorEastAsia" w:hAnsiTheme="minorEastAsia" w:cs="Times New Roman" w:hint="eastAsia"/>
                <w:szCs w:val="21"/>
              </w:rPr>
            </w:pPr>
            <w:r>
              <w:rPr>
                <w:rFonts w:asciiTheme="minorEastAsia" w:hAnsiTheme="minorEastAsia" w:cs="Times New Roman" w:hint="eastAsia"/>
                <w:b/>
                <w:szCs w:val="21"/>
              </w:rPr>
              <w:t>车型1</w:t>
            </w:r>
            <w:r w:rsidRPr="00CF43D6">
              <w:rPr>
                <w:rFonts w:asciiTheme="minorEastAsia" w:hAnsiTheme="minorEastAsia" w:cs="Times New Roman"/>
                <w:b/>
                <w:szCs w:val="21"/>
              </w:rPr>
              <w:t>：</w:t>
            </w:r>
            <w:r w:rsidRPr="00B24529">
              <w:rPr>
                <w:rFonts w:asciiTheme="minorEastAsia" w:hAnsiTheme="minorEastAsia" w:cs="Times New Roman" w:hint="eastAsia"/>
                <w:bCs/>
                <w:szCs w:val="21"/>
              </w:rPr>
              <w:t>价格</w:t>
            </w:r>
            <w:r w:rsidRPr="00B24529">
              <w:rPr>
                <w:rFonts w:asciiTheme="minorEastAsia" w:hAnsiTheme="minorEastAsia" w:cs="Times New Roman"/>
                <w:bCs/>
                <w:szCs w:val="21"/>
              </w:rPr>
              <w:t>18万元以内、排气量1.8L（含）以下的轿车或者其他小型客车</w:t>
            </w:r>
          </w:p>
        </w:tc>
        <w:tc>
          <w:tcPr>
            <w:tcW w:w="1713" w:type="dxa"/>
            <w:vAlign w:val="center"/>
          </w:tcPr>
          <w:p w14:paraId="6186E617"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00.00</w:t>
            </w:r>
          </w:p>
        </w:tc>
        <w:tc>
          <w:tcPr>
            <w:tcW w:w="1713" w:type="dxa"/>
            <w:vAlign w:val="center"/>
          </w:tcPr>
          <w:p w14:paraId="0F35FCE4"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4" w:type="dxa"/>
            <w:vAlign w:val="center"/>
          </w:tcPr>
          <w:p w14:paraId="253365F6"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4</w:t>
            </w:r>
            <w:r w:rsidRPr="00692242">
              <w:rPr>
                <w:rFonts w:asciiTheme="minorEastAsia" w:hAnsiTheme="minorEastAsia" w:cs="Times New Roman"/>
                <w:szCs w:val="21"/>
              </w:rPr>
              <w:t>50.00</w:t>
            </w:r>
          </w:p>
        </w:tc>
        <w:tc>
          <w:tcPr>
            <w:tcW w:w="1713" w:type="dxa"/>
            <w:vAlign w:val="center"/>
          </w:tcPr>
          <w:p w14:paraId="3FDB4B82"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3" w:type="dxa"/>
            <w:vAlign w:val="center"/>
          </w:tcPr>
          <w:p w14:paraId="5AEC9C75"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4" w:type="dxa"/>
            <w:vAlign w:val="center"/>
          </w:tcPr>
          <w:p w14:paraId="423B135D"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4</w:t>
            </w:r>
            <w:r w:rsidRPr="00692242">
              <w:rPr>
                <w:rFonts w:asciiTheme="minorEastAsia" w:hAnsiTheme="minorEastAsia" w:cs="Times New Roman"/>
                <w:szCs w:val="21"/>
              </w:rPr>
              <w:t>50.00</w:t>
            </w:r>
          </w:p>
        </w:tc>
      </w:tr>
      <w:tr w:rsidR="005E282A" w:rsidRPr="00CF43D6" w14:paraId="442FC028" w14:textId="77777777" w:rsidTr="005E282A">
        <w:trPr>
          <w:trHeight w:val="780"/>
        </w:trPr>
        <w:tc>
          <w:tcPr>
            <w:tcW w:w="4064" w:type="dxa"/>
            <w:vAlign w:val="center"/>
          </w:tcPr>
          <w:p w14:paraId="140A40E8" w14:textId="265D2AA9" w:rsidR="005E282A" w:rsidRPr="00CF43D6" w:rsidRDefault="005E282A" w:rsidP="005E282A">
            <w:pPr>
              <w:spacing w:line="260" w:lineRule="exact"/>
              <w:jc w:val="center"/>
              <w:rPr>
                <w:rFonts w:asciiTheme="minorEastAsia" w:hAnsiTheme="minorEastAsia" w:cs="Times New Roman" w:hint="eastAsia"/>
                <w:szCs w:val="21"/>
              </w:rPr>
            </w:pPr>
            <w:r>
              <w:rPr>
                <w:rFonts w:asciiTheme="minorEastAsia" w:hAnsiTheme="minorEastAsia" w:cs="Times New Roman" w:hint="eastAsia"/>
                <w:b/>
                <w:szCs w:val="21"/>
              </w:rPr>
              <w:t>车型2</w:t>
            </w:r>
            <w:r w:rsidRPr="00CF43D6">
              <w:rPr>
                <w:rFonts w:asciiTheme="minorEastAsia" w:hAnsiTheme="minorEastAsia" w:cs="Times New Roman"/>
                <w:b/>
                <w:szCs w:val="21"/>
              </w:rPr>
              <w:t>：</w:t>
            </w:r>
            <w:r w:rsidRPr="00B24529">
              <w:rPr>
                <w:rFonts w:asciiTheme="minorEastAsia" w:hAnsiTheme="minorEastAsia" w:cs="Times New Roman" w:hint="eastAsia"/>
                <w:szCs w:val="21"/>
              </w:rPr>
              <w:t>价格</w:t>
            </w:r>
            <w:r w:rsidRPr="00B24529">
              <w:rPr>
                <w:rFonts w:asciiTheme="minorEastAsia" w:hAnsiTheme="minorEastAsia" w:cs="Times New Roman"/>
                <w:szCs w:val="21"/>
              </w:rPr>
              <w:t>25万元以内、排气量3.0L（含）以下的小型客车（7座及以下）</w:t>
            </w:r>
          </w:p>
        </w:tc>
        <w:tc>
          <w:tcPr>
            <w:tcW w:w="1713" w:type="dxa"/>
            <w:vAlign w:val="center"/>
          </w:tcPr>
          <w:p w14:paraId="6868CA43"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50.00</w:t>
            </w:r>
          </w:p>
        </w:tc>
        <w:tc>
          <w:tcPr>
            <w:tcW w:w="1713" w:type="dxa"/>
            <w:vAlign w:val="center"/>
          </w:tcPr>
          <w:p w14:paraId="17245F35"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.50</w:t>
            </w:r>
          </w:p>
        </w:tc>
        <w:tc>
          <w:tcPr>
            <w:tcW w:w="1714" w:type="dxa"/>
            <w:vAlign w:val="center"/>
          </w:tcPr>
          <w:p w14:paraId="69653930"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7</w:t>
            </w:r>
            <w:r w:rsidRPr="00692242">
              <w:rPr>
                <w:rFonts w:asciiTheme="minorEastAsia" w:hAnsiTheme="minorEastAsia" w:cs="Times New Roman"/>
                <w:szCs w:val="21"/>
              </w:rPr>
              <w:t>00.00</w:t>
            </w:r>
          </w:p>
        </w:tc>
        <w:tc>
          <w:tcPr>
            <w:tcW w:w="1713" w:type="dxa"/>
            <w:vAlign w:val="center"/>
          </w:tcPr>
          <w:p w14:paraId="6B4FC478"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.50</w:t>
            </w:r>
          </w:p>
        </w:tc>
        <w:tc>
          <w:tcPr>
            <w:tcW w:w="1713" w:type="dxa"/>
            <w:vAlign w:val="center"/>
          </w:tcPr>
          <w:p w14:paraId="6E312E38"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.50</w:t>
            </w:r>
          </w:p>
        </w:tc>
        <w:tc>
          <w:tcPr>
            <w:tcW w:w="1714" w:type="dxa"/>
            <w:vAlign w:val="center"/>
          </w:tcPr>
          <w:p w14:paraId="6FC719A5" w14:textId="7777777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500.00</w:t>
            </w:r>
          </w:p>
        </w:tc>
      </w:tr>
      <w:tr w:rsidR="005E282A" w:rsidRPr="00CF43D6" w14:paraId="46767500" w14:textId="77777777" w:rsidTr="005E282A">
        <w:trPr>
          <w:trHeight w:val="780"/>
        </w:trPr>
        <w:tc>
          <w:tcPr>
            <w:tcW w:w="4064" w:type="dxa"/>
            <w:vAlign w:val="center"/>
          </w:tcPr>
          <w:p w14:paraId="0260312C" w14:textId="27F7CA4E" w:rsidR="005E282A" w:rsidRPr="00A63A0B" w:rsidRDefault="005E282A" w:rsidP="005E282A">
            <w:pPr>
              <w:spacing w:line="260" w:lineRule="exact"/>
              <w:jc w:val="center"/>
              <w:rPr>
                <w:rFonts w:asciiTheme="minorEastAsia" w:hAnsiTheme="minorEastAsia" w:cs="Times New Roman" w:hint="eastAsia"/>
                <w:bCs/>
                <w:szCs w:val="21"/>
              </w:rPr>
            </w:pPr>
            <w:r w:rsidRPr="00AC57DA">
              <w:rPr>
                <w:rFonts w:asciiTheme="minorEastAsia" w:hAnsiTheme="minorEastAsia" w:cs="Times New Roman" w:hint="eastAsia"/>
                <w:b/>
                <w:szCs w:val="21"/>
              </w:rPr>
              <w:t>车型</w:t>
            </w:r>
            <w:r>
              <w:rPr>
                <w:rFonts w:asciiTheme="minorEastAsia" w:hAnsiTheme="minorEastAsia" w:cs="Times New Roman" w:hint="eastAsia"/>
                <w:b/>
                <w:szCs w:val="21"/>
              </w:rPr>
              <w:t>3</w:t>
            </w:r>
            <w:r w:rsidRPr="00AC57DA">
              <w:rPr>
                <w:rFonts w:asciiTheme="minorEastAsia" w:hAnsiTheme="minorEastAsia" w:cs="Times New Roman"/>
                <w:b/>
                <w:szCs w:val="21"/>
              </w:rPr>
              <w:t>：</w:t>
            </w:r>
            <w:r w:rsidRPr="00B24529">
              <w:rPr>
                <w:rFonts w:asciiTheme="minorEastAsia" w:hAnsiTheme="minorEastAsia" w:cs="Times New Roman" w:hint="eastAsia"/>
                <w:bCs/>
                <w:szCs w:val="21"/>
              </w:rPr>
              <w:t>价格</w:t>
            </w:r>
            <w:r w:rsidRPr="00B24529">
              <w:rPr>
                <w:rFonts w:asciiTheme="minorEastAsia" w:hAnsiTheme="minorEastAsia" w:cs="Times New Roman"/>
                <w:bCs/>
                <w:szCs w:val="21"/>
              </w:rPr>
              <w:t>25万元以内、排气量3.0L（含）</w:t>
            </w:r>
            <w:r>
              <w:rPr>
                <w:rFonts w:asciiTheme="minorEastAsia" w:hAnsiTheme="minorEastAsia" w:cs="Times New Roman" w:hint="eastAsia"/>
                <w:bCs/>
                <w:szCs w:val="21"/>
              </w:rPr>
              <w:t>以下</w:t>
            </w:r>
            <w:r w:rsidRPr="00B24529">
              <w:rPr>
                <w:rFonts w:asciiTheme="minorEastAsia" w:hAnsiTheme="minorEastAsia" w:cs="Times New Roman"/>
                <w:bCs/>
                <w:szCs w:val="21"/>
              </w:rPr>
              <w:t>小型客车（7座以上）及中型客车</w:t>
            </w:r>
          </w:p>
        </w:tc>
        <w:tc>
          <w:tcPr>
            <w:tcW w:w="1713" w:type="dxa"/>
            <w:vAlign w:val="center"/>
          </w:tcPr>
          <w:p w14:paraId="3F4B0671" w14:textId="1D6096D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6</w:t>
            </w:r>
            <w:r w:rsidRPr="00692242">
              <w:rPr>
                <w:rFonts w:asciiTheme="minorEastAsia" w:hAnsiTheme="minorEastAsia" w:cs="Times New Roman"/>
                <w:szCs w:val="21"/>
              </w:rPr>
              <w:t>00.00</w:t>
            </w:r>
          </w:p>
        </w:tc>
        <w:tc>
          <w:tcPr>
            <w:tcW w:w="1713" w:type="dxa"/>
            <w:vAlign w:val="center"/>
          </w:tcPr>
          <w:p w14:paraId="3C42E7A5" w14:textId="1D877E30"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4</w:t>
            </w:r>
            <w:r w:rsidRPr="00692242">
              <w:rPr>
                <w:rFonts w:asciiTheme="minorEastAsia" w:hAnsiTheme="minorEastAsia" w:cs="Times New Roman"/>
                <w:szCs w:val="21"/>
              </w:rPr>
              <w:t>.00</w:t>
            </w:r>
          </w:p>
        </w:tc>
        <w:tc>
          <w:tcPr>
            <w:tcW w:w="1714" w:type="dxa"/>
            <w:vAlign w:val="center"/>
          </w:tcPr>
          <w:p w14:paraId="6DBD7BC8" w14:textId="7200C73C"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8</w:t>
            </w:r>
            <w:r w:rsidRPr="00692242">
              <w:rPr>
                <w:rFonts w:asciiTheme="minorEastAsia" w:hAnsiTheme="minorEastAsia" w:cs="Times New Roman"/>
                <w:szCs w:val="21"/>
              </w:rPr>
              <w:t>00.00</w:t>
            </w:r>
          </w:p>
        </w:tc>
        <w:tc>
          <w:tcPr>
            <w:tcW w:w="1713" w:type="dxa"/>
            <w:vAlign w:val="center"/>
          </w:tcPr>
          <w:p w14:paraId="19429581" w14:textId="22E833CC"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5.00</w:t>
            </w:r>
          </w:p>
        </w:tc>
        <w:tc>
          <w:tcPr>
            <w:tcW w:w="1713" w:type="dxa"/>
            <w:vAlign w:val="center"/>
          </w:tcPr>
          <w:p w14:paraId="2A6E346E" w14:textId="4117DB45"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5.00</w:t>
            </w:r>
          </w:p>
        </w:tc>
        <w:tc>
          <w:tcPr>
            <w:tcW w:w="1714" w:type="dxa"/>
            <w:vAlign w:val="center"/>
          </w:tcPr>
          <w:p w14:paraId="60DE2D23" w14:textId="4B43CED1"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700.00</w:t>
            </w:r>
          </w:p>
        </w:tc>
      </w:tr>
      <w:tr w:rsidR="005E282A" w:rsidRPr="00CF43D6" w14:paraId="3FEA3954" w14:textId="77777777" w:rsidTr="005E282A">
        <w:trPr>
          <w:trHeight w:val="780"/>
        </w:trPr>
        <w:tc>
          <w:tcPr>
            <w:tcW w:w="4064" w:type="dxa"/>
            <w:vAlign w:val="center"/>
          </w:tcPr>
          <w:p w14:paraId="7371B915" w14:textId="0B59C492" w:rsidR="005E282A" w:rsidRPr="00AC57DA" w:rsidRDefault="005E282A" w:rsidP="005E282A">
            <w:pPr>
              <w:spacing w:line="260" w:lineRule="exact"/>
              <w:jc w:val="center"/>
              <w:rPr>
                <w:rFonts w:asciiTheme="minorEastAsia" w:hAnsiTheme="minorEastAsia" w:cs="Times New Roman" w:hint="eastAsia"/>
                <w:b/>
                <w:szCs w:val="21"/>
              </w:rPr>
            </w:pPr>
            <w:r>
              <w:rPr>
                <w:rFonts w:asciiTheme="minorEastAsia" w:hAnsiTheme="minorEastAsia" w:cs="Times New Roman" w:hint="eastAsia"/>
                <w:b/>
                <w:szCs w:val="21"/>
              </w:rPr>
              <w:t>车型4：</w:t>
            </w:r>
            <w:r w:rsidRPr="00B24529">
              <w:rPr>
                <w:rFonts w:asciiTheme="minorEastAsia" w:hAnsiTheme="minorEastAsia" w:cs="Times New Roman" w:hint="eastAsia"/>
                <w:bCs/>
                <w:szCs w:val="21"/>
              </w:rPr>
              <w:t>国产越野车</w:t>
            </w:r>
          </w:p>
        </w:tc>
        <w:tc>
          <w:tcPr>
            <w:tcW w:w="1713" w:type="dxa"/>
            <w:vAlign w:val="center"/>
          </w:tcPr>
          <w:p w14:paraId="6CD653DD" w14:textId="4154C9D9"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2</w:t>
            </w:r>
            <w:r w:rsidRPr="00692242">
              <w:rPr>
                <w:rFonts w:asciiTheme="minorEastAsia" w:hAnsiTheme="minorEastAsia" w:cs="Times New Roman"/>
                <w:szCs w:val="21"/>
              </w:rPr>
              <w:t>80.00</w:t>
            </w:r>
          </w:p>
        </w:tc>
        <w:tc>
          <w:tcPr>
            <w:tcW w:w="1713" w:type="dxa"/>
            <w:vAlign w:val="center"/>
          </w:tcPr>
          <w:p w14:paraId="755C3227" w14:textId="6CD06DEF"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4" w:type="dxa"/>
            <w:vAlign w:val="center"/>
          </w:tcPr>
          <w:p w14:paraId="6CFCFF85" w14:textId="13165D71"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5</w:t>
            </w:r>
            <w:r w:rsidRPr="00692242">
              <w:rPr>
                <w:rFonts w:asciiTheme="minorEastAsia" w:hAnsiTheme="minorEastAsia" w:cs="Times New Roman"/>
                <w:szCs w:val="21"/>
              </w:rPr>
              <w:t>00.00</w:t>
            </w:r>
          </w:p>
        </w:tc>
        <w:tc>
          <w:tcPr>
            <w:tcW w:w="1713" w:type="dxa"/>
            <w:vAlign w:val="center"/>
          </w:tcPr>
          <w:p w14:paraId="40E38D2C" w14:textId="5C0B7604"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3" w:type="dxa"/>
            <w:vAlign w:val="center"/>
          </w:tcPr>
          <w:p w14:paraId="74ABB490" w14:textId="3EBB599C"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3</w:t>
            </w:r>
            <w:r w:rsidRPr="00692242">
              <w:rPr>
                <w:rFonts w:asciiTheme="minorEastAsia" w:hAnsiTheme="minorEastAsia" w:cs="Times New Roman"/>
                <w:szCs w:val="21"/>
              </w:rPr>
              <w:t>.00</w:t>
            </w:r>
          </w:p>
        </w:tc>
        <w:tc>
          <w:tcPr>
            <w:tcW w:w="1714" w:type="dxa"/>
            <w:vAlign w:val="center"/>
          </w:tcPr>
          <w:p w14:paraId="7A3AE182" w14:textId="34698D90"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5</w:t>
            </w:r>
            <w:r w:rsidRPr="00692242">
              <w:rPr>
                <w:rFonts w:asciiTheme="minorEastAsia" w:hAnsiTheme="minorEastAsia" w:cs="Times New Roman"/>
                <w:szCs w:val="21"/>
              </w:rPr>
              <w:t>00.00</w:t>
            </w:r>
          </w:p>
        </w:tc>
      </w:tr>
      <w:tr w:rsidR="005E282A" w:rsidRPr="00CF43D6" w14:paraId="662CEA0C" w14:textId="77777777" w:rsidTr="005E282A">
        <w:trPr>
          <w:trHeight w:val="780"/>
        </w:trPr>
        <w:tc>
          <w:tcPr>
            <w:tcW w:w="4064" w:type="dxa"/>
            <w:vAlign w:val="center"/>
          </w:tcPr>
          <w:p w14:paraId="2D70D71A" w14:textId="2BBD0C2C" w:rsidR="005E282A" w:rsidRPr="00B24529" w:rsidRDefault="005E282A" w:rsidP="005E282A">
            <w:pPr>
              <w:spacing w:line="260" w:lineRule="exact"/>
              <w:jc w:val="center"/>
              <w:rPr>
                <w:rFonts w:asciiTheme="minorEastAsia" w:hAnsiTheme="minorEastAsia" w:cs="Times New Roman" w:hint="eastAsia"/>
                <w:b/>
                <w:szCs w:val="21"/>
              </w:rPr>
            </w:pPr>
            <w:r w:rsidRPr="00AC57DA">
              <w:rPr>
                <w:rFonts w:asciiTheme="minorEastAsia" w:hAnsiTheme="minorEastAsia" w:cs="Times New Roman" w:hint="eastAsia"/>
                <w:b/>
                <w:szCs w:val="21"/>
              </w:rPr>
              <w:t>大型客车</w:t>
            </w:r>
            <w:r>
              <w:rPr>
                <w:rFonts w:asciiTheme="minorEastAsia" w:hAnsiTheme="minorEastAsia" w:cs="Times New Roman" w:hint="eastAsia"/>
                <w:b/>
                <w:szCs w:val="21"/>
              </w:rPr>
              <w:t>1：</w:t>
            </w:r>
            <w:r w:rsidRPr="00B24529">
              <w:rPr>
                <w:rFonts w:asciiTheme="minorEastAsia" w:hAnsiTheme="minorEastAsia" w:cs="Times New Roman"/>
                <w:bCs/>
                <w:szCs w:val="21"/>
              </w:rPr>
              <w:t>20座（含）以下车型</w:t>
            </w:r>
          </w:p>
        </w:tc>
        <w:tc>
          <w:tcPr>
            <w:tcW w:w="1713" w:type="dxa"/>
            <w:vAlign w:val="center"/>
          </w:tcPr>
          <w:p w14:paraId="5CF8BB90" w14:textId="4891CBC7"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1</w:t>
            </w:r>
            <w:r w:rsidRPr="00692242">
              <w:rPr>
                <w:rFonts w:asciiTheme="minorEastAsia" w:hAnsiTheme="minorEastAsia" w:cs="Times New Roman"/>
                <w:szCs w:val="21"/>
              </w:rPr>
              <w:t>000.00</w:t>
            </w:r>
          </w:p>
        </w:tc>
        <w:tc>
          <w:tcPr>
            <w:tcW w:w="1713" w:type="dxa"/>
            <w:vAlign w:val="center"/>
          </w:tcPr>
          <w:p w14:paraId="4D406937" w14:textId="1C435D33"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7</w:t>
            </w:r>
            <w:r w:rsidRPr="00692242">
              <w:rPr>
                <w:rFonts w:asciiTheme="minorEastAsia" w:hAnsiTheme="minorEastAsia" w:cs="Times New Roman"/>
                <w:szCs w:val="21"/>
              </w:rPr>
              <w:t>.00</w:t>
            </w:r>
          </w:p>
        </w:tc>
        <w:tc>
          <w:tcPr>
            <w:tcW w:w="1714" w:type="dxa"/>
            <w:vAlign w:val="center"/>
          </w:tcPr>
          <w:p w14:paraId="3B113E05" w14:textId="5F5B2114"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1</w:t>
            </w:r>
            <w:r w:rsidRPr="00692242">
              <w:rPr>
                <w:rFonts w:asciiTheme="minorEastAsia" w:hAnsiTheme="minorEastAsia" w:cs="Times New Roman"/>
                <w:szCs w:val="21"/>
              </w:rPr>
              <w:t>200.00</w:t>
            </w:r>
          </w:p>
        </w:tc>
        <w:tc>
          <w:tcPr>
            <w:tcW w:w="1713" w:type="dxa"/>
            <w:vAlign w:val="center"/>
          </w:tcPr>
          <w:p w14:paraId="1F8513E5" w14:textId="4610D4E8"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8.50</w:t>
            </w:r>
          </w:p>
        </w:tc>
        <w:tc>
          <w:tcPr>
            <w:tcW w:w="1713" w:type="dxa"/>
            <w:vAlign w:val="center"/>
          </w:tcPr>
          <w:p w14:paraId="4F58F602" w14:textId="0EC49D8E"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szCs w:val="21"/>
              </w:rPr>
              <w:t>8.50</w:t>
            </w:r>
          </w:p>
        </w:tc>
        <w:tc>
          <w:tcPr>
            <w:tcW w:w="1714" w:type="dxa"/>
            <w:vAlign w:val="center"/>
          </w:tcPr>
          <w:p w14:paraId="22E27EF3" w14:textId="27DCF8D3" w:rsidR="005E282A" w:rsidRPr="00692242" w:rsidRDefault="005E282A" w:rsidP="005E282A">
            <w:pPr>
              <w:spacing w:line="260" w:lineRule="exact"/>
              <w:jc w:val="center"/>
              <w:rPr>
                <w:rFonts w:asciiTheme="minorEastAsia" w:hAnsiTheme="minorEastAsia" w:cs="Times New Roman" w:hint="eastAsia"/>
                <w:szCs w:val="21"/>
              </w:rPr>
            </w:pPr>
            <w:r w:rsidRPr="00692242">
              <w:rPr>
                <w:rFonts w:asciiTheme="minorEastAsia" w:hAnsiTheme="minorEastAsia" w:cs="Times New Roman" w:hint="eastAsia"/>
                <w:szCs w:val="21"/>
              </w:rPr>
              <w:t>1</w:t>
            </w:r>
            <w:r w:rsidRPr="00692242">
              <w:rPr>
                <w:rFonts w:asciiTheme="minorEastAsia" w:hAnsiTheme="minorEastAsia" w:cs="Times New Roman"/>
                <w:szCs w:val="21"/>
              </w:rPr>
              <w:t>500.00</w:t>
            </w:r>
          </w:p>
        </w:tc>
      </w:tr>
      <w:tr w:rsidR="005E282A" w:rsidRPr="00CF43D6" w14:paraId="6D4AA1EB" w14:textId="77777777" w:rsidTr="005E282A">
        <w:trPr>
          <w:trHeight w:val="780"/>
        </w:trPr>
        <w:tc>
          <w:tcPr>
            <w:tcW w:w="4064" w:type="dxa"/>
            <w:vAlign w:val="center"/>
          </w:tcPr>
          <w:p w14:paraId="08199BC3" w14:textId="71034708" w:rsidR="005E282A" w:rsidRPr="00AC57DA" w:rsidRDefault="005E282A" w:rsidP="005E282A">
            <w:pPr>
              <w:spacing w:line="260" w:lineRule="exact"/>
              <w:jc w:val="center"/>
              <w:rPr>
                <w:rFonts w:asciiTheme="minorEastAsia" w:hAnsiTheme="minorEastAsia" w:cs="Times New Roman" w:hint="eastAsia"/>
                <w:b/>
                <w:szCs w:val="21"/>
              </w:rPr>
            </w:pPr>
            <w:r>
              <w:rPr>
                <w:rFonts w:asciiTheme="minorEastAsia" w:hAnsiTheme="minorEastAsia" w:cs="Times New Roman" w:hint="eastAsia"/>
                <w:b/>
                <w:szCs w:val="21"/>
              </w:rPr>
              <w:t>大型客车2：</w:t>
            </w:r>
            <w:r w:rsidRPr="00B24529">
              <w:rPr>
                <w:rFonts w:asciiTheme="minorEastAsia" w:hAnsiTheme="minorEastAsia" w:cs="Times New Roman" w:hint="eastAsia"/>
                <w:bCs/>
                <w:szCs w:val="21"/>
              </w:rPr>
              <w:t>20座以上车型</w:t>
            </w:r>
          </w:p>
        </w:tc>
        <w:tc>
          <w:tcPr>
            <w:tcW w:w="10280" w:type="dxa"/>
            <w:gridSpan w:val="6"/>
            <w:vAlign w:val="center"/>
          </w:tcPr>
          <w:p w14:paraId="590343BD" w14:textId="39F9D4E0" w:rsidR="005E282A" w:rsidRPr="00793293" w:rsidRDefault="005E282A" w:rsidP="005E282A">
            <w:pPr>
              <w:spacing w:line="260" w:lineRule="exact"/>
              <w:jc w:val="center"/>
              <w:rPr>
                <w:rFonts w:asciiTheme="minorEastAsia" w:hAnsiTheme="minorEastAsia" w:cs="Times New Roman" w:hint="eastAsia"/>
                <w:i/>
                <w:iCs/>
                <w:szCs w:val="21"/>
              </w:rPr>
            </w:pPr>
            <w:r w:rsidRPr="00FE4AAF">
              <w:rPr>
                <w:rFonts w:asciiTheme="minorEastAsia" w:hAnsiTheme="minorEastAsia" w:cs="Times New Roman" w:hint="eastAsia"/>
                <w:szCs w:val="21"/>
              </w:rPr>
              <w:t>具体价格根据行程，车型，用车时间单独确定</w:t>
            </w:r>
          </w:p>
        </w:tc>
      </w:tr>
    </w:tbl>
    <w:p w14:paraId="677343CD" w14:textId="77777777" w:rsidR="007B4835" w:rsidRPr="00DD4DFE" w:rsidRDefault="007B4835" w:rsidP="007B4835">
      <w:pPr>
        <w:rPr>
          <w:rFonts w:asciiTheme="minorEastAsia" w:hAnsiTheme="minorEastAsia" w:hint="eastAsia"/>
          <w:sz w:val="28"/>
          <w:szCs w:val="21"/>
        </w:rPr>
      </w:pPr>
    </w:p>
    <w:tbl>
      <w:tblPr>
        <w:tblStyle w:val="a3"/>
        <w:tblpPr w:leftFromText="180" w:rightFromText="180" w:vertAnchor="page" w:horzAnchor="margin" w:tblpXSpec="center" w:tblpY="1711"/>
        <w:tblW w:w="14423" w:type="dxa"/>
        <w:tblLook w:val="04A0" w:firstRow="1" w:lastRow="0" w:firstColumn="1" w:lastColumn="0" w:noHBand="0" w:noVBand="1"/>
      </w:tblPr>
      <w:tblGrid>
        <w:gridCol w:w="3823"/>
        <w:gridCol w:w="1766"/>
        <w:gridCol w:w="1767"/>
        <w:gridCol w:w="1767"/>
        <w:gridCol w:w="1766"/>
        <w:gridCol w:w="1767"/>
        <w:gridCol w:w="1767"/>
      </w:tblGrid>
      <w:tr w:rsidR="007B4835" w:rsidRPr="00CF43D6" w14:paraId="39FEBC6F" w14:textId="77777777" w:rsidTr="00A63A0B">
        <w:trPr>
          <w:trHeight w:val="444"/>
        </w:trPr>
        <w:tc>
          <w:tcPr>
            <w:tcW w:w="3823" w:type="dxa"/>
            <w:vMerge w:val="restart"/>
            <w:vAlign w:val="center"/>
          </w:tcPr>
          <w:p w14:paraId="4BFCF081" w14:textId="77777777" w:rsidR="007B4835" w:rsidRPr="00CF43D6" w:rsidRDefault="007B4835" w:rsidP="007B4835">
            <w:pPr>
              <w:spacing w:line="260" w:lineRule="exact"/>
              <w:jc w:val="center"/>
              <w:rPr>
                <w:rFonts w:asciiTheme="minorEastAsia" w:hAnsiTheme="minorEastAsia" w:cs="Times New Roman" w:hint="eastAsia"/>
                <w:szCs w:val="21"/>
              </w:rPr>
            </w:pPr>
            <w:r w:rsidRPr="00CF43D6">
              <w:rPr>
                <w:rFonts w:asciiTheme="minorEastAsia" w:hAnsiTheme="minorEastAsia" w:cs="Times New Roman"/>
                <w:szCs w:val="21"/>
              </w:rPr>
              <w:lastRenderedPageBreak/>
              <w:t>车型</w:t>
            </w:r>
          </w:p>
        </w:tc>
        <w:tc>
          <w:tcPr>
            <w:tcW w:w="3533" w:type="dxa"/>
            <w:gridSpan w:val="2"/>
            <w:vAlign w:val="center"/>
          </w:tcPr>
          <w:p w14:paraId="41A36752" w14:textId="77777777" w:rsidR="007B4835" w:rsidRPr="00CF43D6"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szCs w:val="21"/>
              </w:rPr>
              <w:t>机场接送机</w:t>
            </w:r>
          </w:p>
        </w:tc>
        <w:tc>
          <w:tcPr>
            <w:tcW w:w="3533" w:type="dxa"/>
            <w:gridSpan w:val="2"/>
            <w:vAlign w:val="center"/>
          </w:tcPr>
          <w:p w14:paraId="34BF8231" w14:textId="77777777" w:rsidR="007B4835" w:rsidRPr="00CF43D6"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szCs w:val="21"/>
              </w:rPr>
              <w:t>昆明站接送站</w:t>
            </w:r>
          </w:p>
        </w:tc>
        <w:tc>
          <w:tcPr>
            <w:tcW w:w="3534" w:type="dxa"/>
            <w:gridSpan w:val="2"/>
            <w:vAlign w:val="center"/>
          </w:tcPr>
          <w:p w14:paraId="31F25DA1" w14:textId="77777777" w:rsidR="007B4835" w:rsidRPr="00CF43D6"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szCs w:val="21"/>
              </w:rPr>
              <w:t>昆明南站接送站</w:t>
            </w:r>
          </w:p>
        </w:tc>
      </w:tr>
      <w:tr w:rsidR="007B4835" w:rsidRPr="00CF43D6" w14:paraId="774A29C1" w14:textId="77777777" w:rsidTr="00A63A0B">
        <w:trPr>
          <w:trHeight w:val="670"/>
        </w:trPr>
        <w:tc>
          <w:tcPr>
            <w:tcW w:w="3823" w:type="dxa"/>
            <w:vMerge/>
            <w:vAlign w:val="center"/>
          </w:tcPr>
          <w:p w14:paraId="7C8FCB15" w14:textId="77777777" w:rsidR="007B4835" w:rsidRPr="00CF43D6" w:rsidRDefault="007B4835" w:rsidP="007B4835">
            <w:pPr>
              <w:spacing w:line="260" w:lineRule="exact"/>
              <w:jc w:val="center"/>
              <w:rPr>
                <w:rFonts w:asciiTheme="minorEastAsia" w:hAnsiTheme="minorEastAsia" w:cs="Times New Roman" w:hint="eastAsia"/>
                <w:szCs w:val="21"/>
              </w:rPr>
            </w:pPr>
          </w:p>
        </w:tc>
        <w:tc>
          <w:tcPr>
            <w:tcW w:w="1766" w:type="dxa"/>
            <w:vAlign w:val="center"/>
          </w:tcPr>
          <w:p w14:paraId="336EDFE3" w14:textId="77777777" w:rsidR="007B4835"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基准</w:t>
            </w:r>
            <w:r>
              <w:rPr>
                <w:rFonts w:asciiTheme="minorEastAsia" w:hAnsiTheme="minorEastAsia" w:cs="Times New Roman"/>
                <w:szCs w:val="21"/>
              </w:rPr>
              <w:t>价格</w:t>
            </w:r>
          </w:p>
        </w:tc>
        <w:tc>
          <w:tcPr>
            <w:tcW w:w="1767" w:type="dxa"/>
            <w:vAlign w:val="center"/>
          </w:tcPr>
          <w:p w14:paraId="3F8FD9A9" w14:textId="77777777" w:rsidR="007B4835" w:rsidRPr="00CF43D6"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超公里单价费用</w:t>
            </w:r>
          </w:p>
        </w:tc>
        <w:tc>
          <w:tcPr>
            <w:tcW w:w="1767" w:type="dxa"/>
            <w:vAlign w:val="center"/>
          </w:tcPr>
          <w:p w14:paraId="0C9E0C34" w14:textId="77777777" w:rsidR="007B4835"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基准</w:t>
            </w:r>
            <w:r>
              <w:rPr>
                <w:rFonts w:asciiTheme="minorEastAsia" w:hAnsiTheme="minorEastAsia" w:cs="Times New Roman"/>
                <w:szCs w:val="21"/>
              </w:rPr>
              <w:t>价格</w:t>
            </w:r>
          </w:p>
        </w:tc>
        <w:tc>
          <w:tcPr>
            <w:tcW w:w="1766" w:type="dxa"/>
            <w:vAlign w:val="center"/>
          </w:tcPr>
          <w:p w14:paraId="2646D845" w14:textId="77777777" w:rsidR="007B4835"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超公里单价费用</w:t>
            </w:r>
          </w:p>
        </w:tc>
        <w:tc>
          <w:tcPr>
            <w:tcW w:w="1767" w:type="dxa"/>
            <w:vAlign w:val="center"/>
          </w:tcPr>
          <w:p w14:paraId="06E39D72" w14:textId="77777777" w:rsidR="007B4835"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基准</w:t>
            </w:r>
            <w:r>
              <w:rPr>
                <w:rFonts w:asciiTheme="minorEastAsia" w:hAnsiTheme="minorEastAsia" w:cs="Times New Roman"/>
                <w:szCs w:val="21"/>
              </w:rPr>
              <w:t>价格</w:t>
            </w:r>
          </w:p>
        </w:tc>
        <w:tc>
          <w:tcPr>
            <w:tcW w:w="1767" w:type="dxa"/>
            <w:vAlign w:val="center"/>
          </w:tcPr>
          <w:p w14:paraId="651BD1BD" w14:textId="77777777" w:rsidR="007B4835" w:rsidRDefault="007B4835" w:rsidP="007B4835">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超公里单价费用</w:t>
            </w:r>
          </w:p>
        </w:tc>
      </w:tr>
      <w:tr w:rsidR="00860BAC" w:rsidRPr="00CF43D6" w14:paraId="5654953D" w14:textId="77777777" w:rsidTr="00A63A0B">
        <w:trPr>
          <w:trHeight w:val="639"/>
        </w:trPr>
        <w:tc>
          <w:tcPr>
            <w:tcW w:w="3823" w:type="dxa"/>
            <w:vAlign w:val="center"/>
          </w:tcPr>
          <w:p w14:paraId="4A85E2F9" w14:textId="0D5CF750" w:rsidR="00860BAC" w:rsidRPr="00A63A0B" w:rsidRDefault="00860BAC" w:rsidP="00860BAC">
            <w:pPr>
              <w:spacing w:line="260" w:lineRule="exact"/>
              <w:jc w:val="center"/>
              <w:rPr>
                <w:rFonts w:asciiTheme="minorEastAsia" w:hAnsiTheme="minorEastAsia" w:cs="Times New Roman" w:hint="eastAsia"/>
                <w:bCs/>
                <w:szCs w:val="21"/>
              </w:rPr>
            </w:pPr>
            <w:r>
              <w:rPr>
                <w:rFonts w:asciiTheme="minorEastAsia" w:hAnsiTheme="minorEastAsia" w:cs="Times New Roman" w:hint="eastAsia"/>
                <w:b/>
                <w:szCs w:val="21"/>
              </w:rPr>
              <w:t>车型1</w:t>
            </w:r>
            <w:r w:rsidRPr="00CF43D6">
              <w:rPr>
                <w:rFonts w:asciiTheme="minorEastAsia" w:hAnsiTheme="minorEastAsia" w:cs="Times New Roman"/>
                <w:b/>
                <w:szCs w:val="21"/>
              </w:rPr>
              <w:t>：</w:t>
            </w:r>
            <w:r w:rsidRPr="00B24529">
              <w:rPr>
                <w:rFonts w:asciiTheme="minorEastAsia" w:hAnsiTheme="minorEastAsia" w:cs="Times New Roman" w:hint="eastAsia"/>
                <w:bCs/>
                <w:szCs w:val="21"/>
              </w:rPr>
              <w:t>价格</w:t>
            </w:r>
            <w:r w:rsidRPr="00B24529">
              <w:rPr>
                <w:rFonts w:asciiTheme="minorEastAsia" w:hAnsiTheme="minorEastAsia" w:cs="Times New Roman"/>
                <w:bCs/>
                <w:szCs w:val="21"/>
              </w:rPr>
              <w:t>18万元以内、排气量1.8L（含）以下的轿车或者其他小型客车</w:t>
            </w:r>
          </w:p>
        </w:tc>
        <w:tc>
          <w:tcPr>
            <w:tcW w:w="1766" w:type="dxa"/>
            <w:vAlign w:val="center"/>
          </w:tcPr>
          <w:p w14:paraId="0D61358A" w14:textId="07966A18"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30.00</w:t>
            </w:r>
          </w:p>
        </w:tc>
        <w:tc>
          <w:tcPr>
            <w:tcW w:w="1767" w:type="dxa"/>
            <w:vAlign w:val="center"/>
          </w:tcPr>
          <w:p w14:paraId="654FA2C2" w14:textId="3070E127"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c>
          <w:tcPr>
            <w:tcW w:w="1767" w:type="dxa"/>
            <w:vAlign w:val="center"/>
          </w:tcPr>
          <w:p w14:paraId="3B23CC16" w14:textId="757A651D"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2</w:t>
            </w:r>
            <w:r>
              <w:rPr>
                <w:rFonts w:asciiTheme="minorEastAsia" w:hAnsiTheme="minorEastAsia" w:cs="Times New Roman"/>
                <w:szCs w:val="21"/>
              </w:rPr>
              <w:t>00.00</w:t>
            </w:r>
          </w:p>
        </w:tc>
        <w:tc>
          <w:tcPr>
            <w:tcW w:w="1766" w:type="dxa"/>
            <w:vAlign w:val="center"/>
          </w:tcPr>
          <w:p w14:paraId="67593923" w14:textId="73860277"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c>
          <w:tcPr>
            <w:tcW w:w="1767" w:type="dxa"/>
            <w:vAlign w:val="center"/>
          </w:tcPr>
          <w:p w14:paraId="64F1E90D" w14:textId="77199606"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50.00</w:t>
            </w:r>
          </w:p>
        </w:tc>
        <w:tc>
          <w:tcPr>
            <w:tcW w:w="1767" w:type="dxa"/>
            <w:vAlign w:val="center"/>
          </w:tcPr>
          <w:p w14:paraId="2F8682CC" w14:textId="2B9D5BB1"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r>
      <w:tr w:rsidR="00860BAC" w:rsidRPr="00CF43D6" w14:paraId="0E358651" w14:textId="77777777" w:rsidTr="00A63A0B">
        <w:trPr>
          <w:trHeight w:val="639"/>
        </w:trPr>
        <w:tc>
          <w:tcPr>
            <w:tcW w:w="3823" w:type="dxa"/>
            <w:vAlign w:val="center"/>
          </w:tcPr>
          <w:p w14:paraId="1CC6020D" w14:textId="04AF7489"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b/>
                <w:szCs w:val="21"/>
              </w:rPr>
              <w:t>车型2</w:t>
            </w:r>
            <w:r w:rsidRPr="00CF43D6">
              <w:rPr>
                <w:rFonts w:asciiTheme="minorEastAsia" w:hAnsiTheme="minorEastAsia" w:cs="Times New Roman"/>
                <w:b/>
                <w:szCs w:val="21"/>
              </w:rPr>
              <w:t>：</w:t>
            </w:r>
            <w:r w:rsidRPr="00B24529">
              <w:rPr>
                <w:rFonts w:asciiTheme="minorEastAsia" w:hAnsiTheme="minorEastAsia" w:cs="Times New Roman" w:hint="eastAsia"/>
                <w:szCs w:val="21"/>
              </w:rPr>
              <w:t>价格</w:t>
            </w:r>
            <w:r w:rsidRPr="00B24529">
              <w:rPr>
                <w:rFonts w:asciiTheme="minorEastAsia" w:hAnsiTheme="minorEastAsia" w:cs="Times New Roman"/>
                <w:szCs w:val="21"/>
              </w:rPr>
              <w:t>25万元以内、排气量3.0L（含）以下的小型客车（7座及以下）</w:t>
            </w:r>
          </w:p>
        </w:tc>
        <w:tc>
          <w:tcPr>
            <w:tcW w:w="1766" w:type="dxa"/>
            <w:vAlign w:val="center"/>
          </w:tcPr>
          <w:p w14:paraId="73497420" w14:textId="162297CC"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30.00</w:t>
            </w:r>
          </w:p>
        </w:tc>
        <w:tc>
          <w:tcPr>
            <w:tcW w:w="1767" w:type="dxa"/>
            <w:vAlign w:val="center"/>
          </w:tcPr>
          <w:p w14:paraId="63F8F3CC" w14:textId="48261F3C"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c>
          <w:tcPr>
            <w:tcW w:w="1767" w:type="dxa"/>
            <w:vAlign w:val="center"/>
          </w:tcPr>
          <w:p w14:paraId="60ADC2D5" w14:textId="79892E7D"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2</w:t>
            </w:r>
            <w:r>
              <w:rPr>
                <w:rFonts w:asciiTheme="minorEastAsia" w:hAnsiTheme="minorEastAsia" w:cs="Times New Roman"/>
                <w:szCs w:val="21"/>
              </w:rPr>
              <w:t>00.00</w:t>
            </w:r>
          </w:p>
        </w:tc>
        <w:tc>
          <w:tcPr>
            <w:tcW w:w="1766" w:type="dxa"/>
            <w:vAlign w:val="center"/>
          </w:tcPr>
          <w:p w14:paraId="05184A89" w14:textId="1EC96E9E"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c>
          <w:tcPr>
            <w:tcW w:w="1767" w:type="dxa"/>
            <w:vAlign w:val="center"/>
          </w:tcPr>
          <w:p w14:paraId="0FF0257E" w14:textId="30A56AF5"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50.00</w:t>
            </w:r>
          </w:p>
        </w:tc>
        <w:tc>
          <w:tcPr>
            <w:tcW w:w="1767" w:type="dxa"/>
            <w:vAlign w:val="center"/>
          </w:tcPr>
          <w:p w14:paraId="0ADAFD56" w14:textId="5504FE63"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w:t>
            </w:r>
          </w:p>
        </w:tc>
      </w:tr>
      <w:tr w:rsidR="00860BAC" w:rsidRPr="00CF43D6" w14:paraId="698022F6" w14:textId="77777777" w:rsidTr="00A63A0B">
        <w:trPr>
          <w:trHeight w:val="639"/>
        </w:trPr>
        <w:tc>
          <w:tcPr>
            <w:tcW w:w="3823" w:type="dxa"/>
            <w:vAlign w:val="center"/>
          </w:tcPr>
          <w:p w14:paraId="16C4051B" w14:textId="2784833C" w:rsidR="00860BAC" w:rsidRPr="00A63A0B" w:rsidRDefault="00860BAC" w:rsidP="00860BAC">
            <w:pPr>
              <w:spacing w:line="260" w:lineRule="exact"/>
              <w:jc w:val="center"/>
              <w:rPr>
                <w:rFonts w:asciiTheme="minorEastAsia" w:hAnsiTheme="minorEastAsia" w:cs="Times New Roman" w:hint="eastAsia"/>
                <w:szCs w:val="21"/>
              </w:rPr>
            </w:pPr>
            <w:r w:rsidRPr="00AC57DA">
              <w:rPr>
                <w:rFonts w:asciiTheme="minorEastAsia" w:hAnsiTheme="minorEastAsia" w:cs="Times New Roman" w:hint="eastAsia"/>
                <w:b/>
                <w:szCs w:val="21"/>
              </w:rPr>
              <w:t>车型</w:t>
            </w:r>
            <w:r>
              <w:rPr>
                <w:rFonts w:asciiTheme="minorEastAsia" w:hAnsiTheme="minorEastAsia" w:cs="Times New Roman" w:hint="eastAsia"/>
                <w:b/>
                <w:szCs w:val="21"/>
              </w:rPr>
              <w:t>3</w:t>
            </w:r>
            <w:r w:rsidRPr="00AC57DA">
              <w:rPr>
                <w:rFonts w:asciiTheme="minorEastAsia" w:hAnsiTheme="minorEastAsia" w:cs="Times New Roman"/>
                <w:b/>
                <w:szCs w:val="21"/>
              </w:rPr>
              <w:t>：</w:t>
            </w:r>
            <w:r w:rsidRPr="00B24529">
              <w:rPr>
                <w:rFonts w:asciiTheme="minorEastAsia" w:hAnsiTheme="minorEastAsia" w:cs="Times New Roman" w:hint="eastAsia"/>
                <w:bCs/>
                <w:szCs w:val="21"/>
              </w:rPr>
              <w:t>价格</w:t>
            </w:r>
            <w:r w:rsidRPr="00B24529">
              <w:rPr>
                <w:rFonts w:asciiTheme="minorEastAsia" w:hAnsiTheme="minorEastAsia" w:cs="Times New Roman"/>
                <w:bCs/>
                <w:szCs w:val="21"/>
              </w:rPr>
              <w:t>25万元以内、排气量3.0L（含）</w:t>
            </w:r>
            <w:r>
              <w:rPr>
                <w:rFonts w:asciiTheme="minorEastAsia" w:hAnsiTheme="minorEastAsia" w:cs="Times New Roman" w:hint="eastAsia"/>
                <w:bCs/>
                <w:szCs w:val="21"/>
              </w:rPr>
              <w:t>以下</w:t>
            </w:r>
            <w:r w:rsidRPr="00B24529">
              <w:rPr>
                <w:rFonts w:asciiTheme="minorEastAsia" w:hAnsiTheme="minorEastAsia" w:cs="Times New Roman"/>
                <w:bCs/>
                <w:szCs w:val="21"/>
              </w:rPr>
              <w:t>小型客车（7座以上）及中型客车</w:t>
            </w:r>
          </w:p>
        </w:tc>
        <w:tc>
          <w:tcPr>
            <w:tcW w:w="1766" w:type="dxa"/>
            <w:vAlign w:val="center"/>
          </w:tcPr>
          <w:p w14:paraId="7904A94F" w14:textId="18FA7D98"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6</w:t>
            </w:r>
            <w:r>
              <w:rPr>
                <w:rFonts w:asciiTheme="minorEastAsia" w:hAnsiTheme="minorEastAsia" w:cs="Times New Roman"/>
                <w:szCs w:val="21"/>
              </w:rPr>
              <w:t>00.00</w:t>
            </w:r>
          </w:p>
        </w:tc>
        <w:tc>
          <w:tcPr>
            <w:tcW w:w="1767" w:type="dxa"/>
            <w:vAlign w:val="center"/>
          </w:tcPr>
          <w:p w14:paraId="42E026FF" w14:textId="5CB0FBD2"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4</w:t>
            </w:r>
            <w:r>
              <w:rPr>
                <w:rFonts w:asciiTheme="minorEastAsia" w:hAnsiTheme="minorEastAsia" w:cs="Times New Roman"/>
                <w:szCs w:val="21"/>
              </w:rPr>
              <w:t>.00</w:t>
            </w:r>
          </w:p>
        </w:tc>
        <w:tc>
          <w:tcPr>
            <w:tcW w:w="1767" w:type="dxa"/>
            <w:vAlign w:val="center"/>
          </w:tcPr>
          <w:p w14:paraId="2C44E2AC" w14:textId="0CB98BB2"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00.00</w:t>
            </w:r>
          </w:p>
        </w:tc>
        <w:tc>
          <w:tcPr>
            <w:tcW w:w="1766" w:type="dxa"/>
            <w:vAlign w:val="center"/>
          </w:tcPr>
          <w:p w14:paraId="69B8B8BF" w14:textId="4530EE6D"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4</w:t>
            </w:r>
            <w:r>
              <w:rPr>
                <w:rFonts w:asciiTheme="minorEastAsia" w:hAnsiTheme="minorEastAsia" w:cs="Times New Roman"/>
                <w:szCs w:val="21"/>
              </w:rPr>
              <w:t>.00</w:t>
            </w:r>
          </w:p>
        </w:tc>
        <w:tc>
          <w:tcPr>
            <w:tcW w:w="1767" w:type="dxa"/>
            <w:vAlign w:val="center"/>
          </w:tcPr>
          <w:p w14:paraId="6E94768A" w14:textId="01379F5F"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5</w:t>
            </w:r>
            <w:r>
              <w:rPr>
                <w:rFonts w:asciiTheme="minorEastAsia" w:hAnsiTheme="minorEastAsia" w:cs="Times New Roman"/>
                <w:szCs w:val="21"/>
              </w:rPr>
              <w:t>50.00</w:t>
            </w:r>
          </w:p>
        </w:tc>
        <w:tc>
          <w:tcPr>
            <w:tcW w:w="1767" w:type="dxa"/>
            <w:vAlign w:val="center"/>
          </w:tcPr>
          <w:p w14:paraId="50946F56" w14:textId="4DE9B5D6"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4</w:t>
            </w:r>
            <w:r>
              <w:rPr>
                <w:rFonts w:asciiTheme="minorEastAsia" w:hAnsiTheme="minorEastAsia" w:cs="Times New Roman"/>
                <w:szCs w:val="21"/>
              </w:rPr>
              <w:t>.00</w:t>
            </w:r>
          </w:p>
        </w:tc>
      </w:tr>
      <w:tr w:rsidR="00860BAC" w:rsidRPr="00CF43D6" w14:paraId="0ECF5A89" w14:textId="77777777" w:rsidTr="00A63A0B">
        <w:trPr>
          <w:trHeight w:val="639"/>
        </w:trPr>
        <w:tc>
          <w:tcPr>
            <w:tcW w:w="3823" w:type="dxa"/>
            <w:vAlign w:val="center"/>
          </w:tcPr>
          <w:p w14:paraId="272FC190" w14:textId="4350F37B" w:rsidR="00860BAC" w:rsidRPr="00A63A0B"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b/>
                <w:szCs w:val="21"/>
              </w:rPr>
              <w:t>车型4：</w:t>
            </w:r>
            <w:r w:rsidRPr="00B24529">
              <w:rPr>
                <w:rFonts w:asciiTheme="minorEastAsia" w:hAnsiTheme="minorEastAsia" w:cs="Times New Roman" w:hint="eastAsia"/>
                <w:bCs/>
                <w:szCs w:val="21"/>
              </w:rPr>
              <w:t>国产越野车</w:t>
            </w:r>
          </w:p>
        </w:tc>
        <w:tc>
          <w:tcPr>
            <w:tcW w:w="1766" w:type="dxa"/>
            <w:vAlign w:val="center"/>
          </w:tcPr>
          <w:p w14:paraId="6E218561" w14:textId="08B01D22"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2</w:t>
            </w:r>
            <w:r>
              <w:rPr>
                <w:rFonts w:asciiTheme="minorEastAsia" w:hAnsiTheme="minorEastAsia" w:cs="Times New Roman"/>
                <w:szCs w:val="21"/>
              </w:rPr>
              <w:t>80.00</w:t>
            </w:r>
          </w:p>
        </w:tc>
        <w:tc>
          <w:tcPr>
            <w:tcW w:w="1767" w:type="dxa"/>
            <w:vAlign w:val="center"/>
          </w:tcPr>
          <w:p w14:paraId="1706D2CD" w14:textId="675A4A1C"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.00</w:t>
            </w:r>
          </w:p>
        </w:tc>
        <w:tc>
          <w:tcPr>
            <w:tcW w:w="1767" w:type="dxa"/>
            <w:vAlign w:val="center"/>
          </w:tcPr>
          <w:p w14:paraId="7BD1BFFC" w14:textId="0DDA0D2F"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1</w:t>
            </w:r>
            <w:r>
              <w:rPr>
                <w:rFonts w:asciiTheme="minorEastAsia" w:hAnsiTheme="minorEastAsia" w:cs="Times New Roman"/>
                <w:szCs w:val="21"/>
              </w:rPr>
              <w:t>50.00</w:t>
            </w:r>
          </w:p>
        </w:tc>
        <w:tc>
          <w:tcPr>
            <w:tcW w:w="1766" w:type="dxa"/>
            <w:vAlign w:val="center"/>
          </w:tcPr>
          <w:p w14:paraId="38BF2B9F" w14:textId="013884F7"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.00</w:t>
            </w:r>
          </w:p>
        </w:tc>
        <w:tc>
          <w:tcPr>
            <w:tcW w:w="1767" w:type="dxa"/>
            <w:vAlign w:val="center"/>
          </w:tcPr>
          <w:p w14:paraId="18F93D05" w14:textId="7051B6BE"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50.00</w:t>
            </w:r>
          </w:p>
        </w:tc>
        <w:tc>
          <w:tcPr>
            <w:tcW w:w="1767" w:type="dxa"/>
            <w:vAlign w:val="center"/>
          </w:tcPr>
          <w:p w14:paraId="2CA69C85" w14:textId="09DC8E04" w:rsidR="00860BAC"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3</w:t>
            </w:r>
            <w:r>
              <w:rPr>
                <w:rFonts w:asciiTheme="minorEastAsia" w:hAnsiTheme="minorEastAsia" w:cs="Times New Roman"/>
                <w:szCs w:val="21"/>
              </w:rPr>
              <w:t>.00</w:t>
            </w:r>
          </w:p>
        </w:tc>
      </w:tr>
      <w:tr w:rsidR="00860BAC" w:rsidRPr="00CF43D6" w14:paraId="7B2A12B9" w14:textId="77777777" w:rsidTr="00A63A0B">
        <w:trPr>
          <w:trHeight w:val="639"/>
        </w:trPr>
        <w:tc>
          <w:tcPr>
            <w:tcW w:w="3823" w:type="dxa"/>
            <w:vAlign w:val="center"/>
          </w:tcPr>
          <w:p w14:paraId="479D12B9" w14:textId="05071AA6" w:rsidR="00860BAC" w:rsidRPr="00CF43D6" w:rsidRDefault="00860BAC" w:rsidP="00860BAC">
            <w:pPr>
              <w:spacing w:line="260" w:lineRule="exact"/>
              <w:jc w:val="center"/>
              <w:rPr>
                <w:rFonts w:asciiTheme="minorEastAsia" w:hAnsiTheme="minorEastAsia" w:cs="Times New Roman" w:hint="eastAsia"/>
                <w:szCs w:val="21"/>
              </w:rPr>
            </w:pPr>
            <w:r w:rsidRPr="00AC57DA">
              <w:rPr>
                <w:rFonts w:asciiTheme="minorEastAsia" w:hAnsiTheme="minorEastAsia" w:cs="Times New Roman" w:hint="eastAsia"/>
                <w:b/>
                <w:szCs w:val="21"/>
              </w:rPr>
              <w:t>大型客车</w:t>
            </w:r>
            <w:r>
              <w:rPr>
                <w:rFonts w:asciiTheme="minorEastAsia" w:hAnsiTheme="minorEastAsia" w:cs="Times New Roman" w:hint="eastAsia"/>
                <w:b/>
                <w:szCs w:val="21"/>
              </w:rPr>
              <w:t>1：</w:t>
            </w:r>
            <w:r w:rsidRPr="00B24529">
              <w:rPr>
                <w:rFonts w:asciiTheme="minorEastAsia" w:hAnsiTheme="minorEastAsia" w:cs="Times New Roman"/>
                <w:bCs/>
                <w:szCs w:val="21"/>
              </w:rPr>
              <w:t>20座（含）以下车型</w:t>
            </w:r>
          </w:p>
        </w:tc>
        <w:tc>
          <w:tcPr>
            <w:tcW w:w="1766" w:type="dxa"/>
            <w:vAlign w:val="center"/>
          </w:tcPr>
          <w:p w14:paraId="6FE40C09" w14:textId="709832E6"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8</w:t>
            </w:r>
            <w:r>
              <w:rPr>
                <w:rFonts w:asciiTheme="minorEastAsia" w:hAnsiTheme="minorEastAsia" w:cs="Times New Roman"/>
                <w:szCs w:val="21"/>
              </w:rPr>
              <w:t>00.00</w:t>
            </w:r>
          </w:p>
        </w:tc>
        <w:tc>
          <w:tcPr>
            <w:tcW w:w="1767" w:type="dxa"/>
            <w:vAlign w:val="center"/>
          </w:tcPr>
          <w:p w14:paraId="1AAEA464" w14:textId="19E59360"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7</w:t>
            </w:r>
            <w:r>
              <w:rPr>
                <w:rFonts w:asciiTheme="minorEastAsia" w:hAnsiTheme="minorEastAsia" w:cs="Times New Roman"/>
                <w:szCs w:val="21"/>
              </w:rPr>
              <w:t>.00</w:t>
            </w:r>
          </w:p>
        </w:tc>
        <w:tc>
          <w:tcPr>
            <w:tcW w:w="1767" w:type="dxa"/>
            <w:vAlign w:val="center"/>
          </w:tcPr>
          <w:p w14:paraId="38E55231" w14:textId="17537A0F"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5</w:t>
            </w:r>
            <w:r>
              <w:rPr>
                <w:rFonts w:asciiTheme="minorEastAsia" w:hAnsiTheme="minorEastAsia" w:cs="Times New Roman"/>
                <w:szCs w:val="21"/>
              </w:rPr>
              <w:t>00.00</w:t>
            </w:r>
          </w:p>
        </w:tc>
        <w:tc>
          <w:tcPr>
            <w:tcW w:w="1766" w:type="dxa"/>
            <w:vAlign w:val="center"/>
          </w:tcPr>
          <w:p w14:paraId="508EEEAD" w14:textId="787E3D0E"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7</w:t>
            </w:r>
            <w:r>
              <w:rPr>
                <w:rFonts w:asciiTheme="minorEastAsia" w:hAnsiTheme="minorEastAsia" w:cs="Times New Roman"/>
                <w:szCs w:val="21"/>
              </w:rPr>
              <w:t>.00</w:t>
            </w:r>
          </w:p>
        </w:tc>
        <w:tc>
          <w:tcPr>
            <w:tcW w:w="1767" w:type="dxa"/>
            <w:vAlign w:val="center"/>
          </w:tcPr>
          <w:p w14:paraId="16674AA0" w14:textId="1DF9375A"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9</w:t>
            </w:r>
            <w:r>
              <w:rPr>
                <w:rFonts w:asciiTheme="minorEastAsia" w:hAnsiTheme="minorEastAsia" w:cs="Times New Roman"/>
                <w:szCs w:val="21"/>
              </w:rPr>
              <w:t>00.00</w:t>
            </w:r>
          </w:p>
        </w:tc>
        <w:tc>
          <w:tcPr>
            <w:tcW w:w="1767" w:type="dxa"/>
            <w:vAlign w:val="center"/>
          </w:tcPr>
          <w:p w14:paraId="13A6A58F" w14:textId="7CCD3582" w:rsidR="00860BAC" w:rsidRPr="00CF43D6" w:rsidRDefault="00860BAC" w:rsidP="00860BAC">
            <w:pPr>
              <w:spacing w:line="260" w:lineRule="exact"/>
              <w:jc w:val="center"/>
              <w:rPr>
                <w:rFonts w:asciiTheme="minorEastAsia" w:hAnsiTheme="minorEastAsia" w:cs="Times New Roman" w:hint="eastAsia"/>
                <w:szCs w:val="21"/>
              </w:rPr>
            </w:pPr>
            <w:r>
              <w:rPr>
                <w:rFonts w:asciiTheme="minorEastAsia" w:hAnsiTheme="minorEastAsia" w:cs="Times New Roman" w:hint="eastAsia"/>
                <w:szCs w:val="21"/>
              </w:rPr>
              <w:t>7</w:t>
            </w:r>
            <w:r>
              <w:rPr>
                <w:rFonts w:asciiTheme="minorEastAsia" w:hAnsiTheme="minorEastAsia" w:cs="Times New Roman"/>
                <w:szCs w:val="21"/>
              </w:rPr>
              <w:t>.00</w:t>
            </w:r>
          </w:p>
        </w:tc>
      </w:tr>
      <w:tr w:rsidR="00860BAC" w:rsidRPr="00CF43D6" w14:paraId="084E8B37" w14:textId="77777777" w:rsidTr="00A63A0B">
        <w:trPr>
          <w:trHeight w:val="456"/>
        </w:trPr>
        <w:tc>
          <w:tcPr>
            <w:tcW w:w="3823" w:type="dxa"/>
            <w:vAlign w:val="center"/>
          </w:tcPr>
          <w:p w14:paraId="27B0FB48" w14:textId="22C49731" w:rsidR="00860BAC" w:rsidRPr="00A63A0B" w:rsidRDefault="00860BAC" w:rsidP="00860BAC">
            <w:pPr>
              <w:spacing w:line="260" w:lineRule="exact"/>
              <w:jc w:val="center"/>
              <w:rPr>
                <w:rFonts w:asciiTheme="minorEastAsia" w:hAnsiTheme="minorEastAsia" w:cs="Times New Roman" w:hint="eastAsia"/>
                <w:b/>
                <w:bCs/>
                <w:szCs w:val="21"/>
              </w:rPr>
            </w:pPr>
            <w:r>
              <w:rPr>
                <w:rFonts w:asciiTheme="minorEastAsia" w:hAnsiTheme="minorEastAsia" w:cs="Times New Roman" w:hint="eastAsia"/>
                <w:b/>
                <w:szCs w:val="21"/>
              </w:rPr>
              <w:t>大型客车2：</w:t>
            </w:r>
            <w:r w:rsidRPr="00B24529">
              <w:rPr>
                <w:rFonts w:asciiTheme="minorEastAsia" w:hAnsiTheme="minorEastAsia" w:cs="Times New Roman" w:hint="eastAsia"/>
                <w:bCs/>
                <w:szCs w:val="21"/>
              </w:rPr>
              <w:t>20座以上车型</w:t>
            </w:r>
          </w:p>
        </w:tc>
        <w:tc>
          <w:tcPr>
            <w:tcW w:w="10600" w:type="dxa"/>
            <w:gridSpan w:val="6"/>
            <w:vAlign w:val="center"/>
          </w:tcPr>
          <w:p w14:paraId="4BA4B207" w14:textId="5DDF45F4" w:rsidR="00860BAC" w:rsidRPr="00CF43D6" w:rsidRDefault="00860BAC" w:rsidP="00860BAC">
            <w:pPr>
              <w:spacing w:line="260" w:lineRule="exact"/>
              <w:jc w:val="center"/>
              <w:rPr>
                <w:rFonts w:asciiTheme="minorEastAsia" w:hAnsiTheme="minorEastAsia" w:cs="Times New Roman" w:hint="eastAsia"/>
                <w:szCs w:val="21"/>
              </w:rPr>
            </w:pPr>
            <w:r w:rsidRPr="0047677E">
              <w:t>具体价格根据行程，车型，用车时间单独确定</w:t>
            </w:r>
          </w:p>
        </w:tc>
      </w:tr>
    </w:tbl>
    <w:p w14:paraId="483F7A32" w14:textId="77777777" w:rsidR="007B4835" w:rsidRDefault="007B4835" w:rsidP="007B4835">
      <w:pPr>
        <w:rPr>
          <w:rFonts w:asciiTheme="minorEastAsia" w:hAnsiTheme="minorEastAsia" w:hint="eastAsia"/>
          <w:szCs w:val="21"/>
        </w:rPr>
        <w:sectPr w:rsidR="007B4835" w:rsidSect="007B4835">
          <w:pgSz w:w="16838" w:h="11906" w:orient="landscape"/>
          <w:pgMar w:top="1800" w:right="1440" w:bottom="1800" w:left="1440" w:header="851" w:footer="992" w:gutter="0"/>
          <w:cols w:space="425"/>
          <w:docGrid w:type="lines" w:linePitch="312"/>
        </w:sectPr>
      </w:pPr>
    </w:p>
    <w:p w14:paraId="463FB95D" w14:textId="77777777" w:rsidR="007B4835" w:rsidRPr="00C37793" w:rsidRDefault="007B4835" w:rsidP="007B4835">
      <w:pPr>
        <w:jc w:val="center"/>
        <w:rPr>
          <w:rFonts w:hint="eastAsia"/>
          <w:b/>
          <w:sz w:val="32"/>
        </w:rPr>
      </w:pPr>
      <w:r w:rsidRPr="00C37793">
        <w:rPr>
          <w:rFonts w:hint="eastAsia"/>
          <w:b/>
          <w:sz w:val="32"/>
        </w:rPr>
        <w:lastRenderedPageBreak/>
        <w:t>昆明分院外租车辆行程单</w:t>
      </w:r>
    </w:p>
    <w:p w14:paraId="15B6FF87" w14:textId="77777777" w:rsidR="007B4835" w:rsidRPr="004373AE" w:rsidRDefault="007B4835" w:rsidP="007B4835">
      <w:pPr>
        <w:rPr>
          <w:rFonts w:hint="eastAsia"/>
          <w:sz w:val="28"/>
          <w:u w:val="single"/>
        </w:rPr>
      </w:pPr>
      <w:r w:rsidRPr="00C37793">
        <w:rPr>
          <w:rFonts w:hint="eastAsia"/>
          <w:sz w:val="28"/>
        </w:rPr>
        <w:t>用车部门：</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车型：</w:t>
      </w:r>
      <w:r>
        <w:rPr>
          <w:rFonts w:hint="eastAsia"/>
          <w:sz w:val="28"/>
          <w:u w:val="single"/>
        </w:rPr>
        <w:t xml:space="preserve"> </w:t>
      </w:r>
      <w:r>
        <w:rPr>
          <w:sz w:val="28"/>
          <w:u w:val="single"/>
        </w:rPr>
        <w:t xml:space="preserve">          </w:t>
      </w:r>
    </w:p>
    <w:p w14:paraId="2875903F" w14:textId="77777777" w:rsidR="007B4835" w:rsidRPr="004373AE" w:rsidRDefault="007B4835" w:rsidP="007B4835">
      <w:pPr>
        <w:ind w:right="84" w:firstLineChars="50" w:firstLine="140"/>
        <w:rPr>
          <w:rFonts w:hint="eastAsia"/>
          <w:sz w:val="28"/>
        </w:rPr>
      </w:pPr>
      <w:r w:rsidRPr="004373AE">
        <w:rPr>
          <w:rFonts w:hint="eastAsia"/>
          <w:sz w:val="28"/>
        </w:rPr>
        <w:t>驾驶员</w:t>
      </w:r>
      <w:r>
        <w:rPr>
          <w:rFonts w:hint="eastAsia"/>
          <w:sz w:val="28"/>
        </w:rPr>
        <w:t xml:space="preserve"> </w:t>
      </w:r>
      <w:r w:rsidRPr="004373AE">
        <w:rPr>
          <w:rFonts w:hint="eastAsia"/>
          <w:sz w:val="28"/>
        </w:rPr>
        <w:t>：</w:t>
      </w:r>
      <w:r>
        <w:rPr>
          <w:rFonts w:hint="eastAsia"/>
          <w:sz w:val="28"/>
          <w:u w:val="single"/>
        </w:rPr>
        <w:t xml:space="preserve"> </w:t>
      </w:r>
      <w:r>
        <w:rPr>
          <w:sz w:val="28"/>
          <w:u w:val="single"/>
        </w:rPr>
        <w:t xml:space="preserve">          </w:t>
      </w:r>
      <w:r>
        <w:rPr>
          <w:rFonts w:hint="eastAsia"/>
          <w:sz w:val="28"/>
        </w:rPr>
        <w:t xml:space="preserve">                 </w:t>
      </w:r>
      <w:r>
        <w:rPr>
          <w:sz w:val="28"/>
        </w:rPr>
        <w:t xml:space="preserve">    </w:t>
      </w:r>
      <w:r>
        <w:rPr>
          <w:rFonts w:hint="eastAsia"/>
          <w:sz w:val="28"/>
        </w:rPr>
        <w:t>车号：</w:t>
      </w:r>
      <w:r>
        <w:rPr>
          <w:sz w:val="28"/>
          <w:u w:val="single"/>
        </w:rPr>
        <w:t xml:space="preserve">            </w:t>
      </w:r>
    </w:p>
    <w:tbl>
      <w:tblPr>
        <w:tblStyle w:val="a3"/>
        <w:tblpPr w:leftFromText="180" w:rightFromText="180" w:vertAnchor="text" w:horzAnchor="margin" w:tblpXSpec="center" w:tblpY="310"/>
        <w:tblW w:w="9236" w:type="dxa"/>
        <w:tblLook w:val="04A0" w:firstRow="1" w:lastRow="0" w:firstColumn="1" w:lastColumn="0" w:noHBand="0" w:noVBand="1"/>
      </w:tblPr>
      <w:tblGrid>
        <w:gridCol w:w="961"/>
        <w:gridCol w:w="1805"/>
        <w:gridCol w:w="840"/>
        <w:gridCol w:w="781"/>
        <w:gridCol w:w="797"/>
        <w:gridCol w:w="781"/>
        <w:gridCol w:w="936"/>
        <w:gridCol w:w="1471"/>
        <w:gridCol w:w="864"/>
      </w:tblGrid>
      <w:tr w:rsidR="007B4835" w:rsidRPr="00970487" w14:paraId="0EE9AED3" w14:textId="77777777" w:rsidTr="007B4835">
        <w:trPr>
          <w:trHeight w:val="695"/>
        </w:trPr>
        <w:tc>
          <w:tcPr>
            <w:tcW w:w="961" w:type="dxa"/>
            <w:vAlign w:val="center"/>
          </w:tcPr>
          <w:p w14:paraId="412B8F30" w14:textId="77777777" w:rsidR="007B4835" w:rsidRPr="00970487" w:rsidRDefault="007B4835" w:rsidP="007B4835">
            <w:pPr>
              <w:jc w:val="center"/>
              <w:rPr>
                <w:rFonts w:hint="eastAsia"/>
                <w:szCs w:val="21"/>
              </w:rPr>
            </w:pPr>
            <w:r w:rsidRPr="00970487">
              <w:rPr>
                <w:rFonts w:hint="eastAsia"/>
                <w:szCs w:val="21"/>
              </w:rPr>
              <w:t>日期</w:t>
            </w:r>
          </w:p>
        </w:tc>
        <w:tc>
          <w:tcPr>
            <w:tcW w:w="1805" w:type="dxa"/>
            <w:vAlign w:val="center"/>
          </w:tcPr>
          <w:p w14:paraId="3F20F729" w14:textId="77777777" w:rsidR="007B4835" w:rsidRPr="00970487" w:rsidRDefault="007B4835" w:rsidP="007B4835">
            <w:pPr>
              <w:jc w:val="center"/>
              <w:rPr>
                <w:rFonts w:hint="eastAsia"/>
                <w:szCs w:val="21"/>
              </w:rPr>
            </w:pPr>
            <w:r w:rsidRPr="00970487">
              <w:rPr>
                <w:rFonts w:hint="eastAsia"/>
                <w:szCs w:val="21"/>
              </w:rPr>
              <w:t>行程</w:t>
            </w:r>
          </w:p>
        </w:tc>
        <w:tc>
          <w:tcPr>
            <w:tcW w:w="840" w:type="dxa"/>
            <w:vAlign w:val="center"/>
          </w:tcPr>
          <w:p w14:paraId="6EB6A7C0" w14:textId="77777777" w:rsidR="007B4835" w:rsidRPr="00970487" w:rsidRDefault="007B4835" w:rsidP="007B4835">
            <w:pPr>
              <w:jc w:val="center"/>
              <w:rPr>
                <w:rFonts w:hint="eastAsia"/>
                <w:szCs w:val="21"/>
              </w:rPr>
            </w:pPr>
            <w:r>
              <w:rPr>
                <w:rFonts w:hint="eastAsia"/>
                <w:szCs w:val="21"/>
              </w:rPr>
              <w:t>出车</w:t>
            </w:r>
          </w:p>
          <w:p w14:paraId="704E5201" w14:textId="77777777" w:rsidR="007B4835" w:rsidRPr="00970487" w:rsidRDefault="007B4835" w:rsidP="007B4835">
            <w:pPr>
              <w:jc w:val="center"/>
              <w:rPr>
                <w:rFonts w:hint="eastAsia"/>
                <w:szCs w:val="21"/>
              </w:rPr>
            </w:pPr>
            <w:r w:rsidRPr="00970487">
              <w:rPr>
                <w:rFonts w:hint="eastAsia"/>
                <w:szCs w:val="21"/>
              </w:rPr>
              <w:t>公里数</w:t>
            </w:r>
          </w:p>
        </w:tc>
        <w:tc>
          <w:tcPr>
            <w:tcW w:w="781" w:type="dxa"/>
            <w:vAlign w:val="center"/>
          </w:tcPr>
          <w:p w14:paraId="07ACE7E1" w14:textId="77777777" w:rsidR="007B4835" w:rsidRDefault="007B4835" w:rsidP="007B4835">
            <w:pPr>
              <w:jc w:val="center"/>
              <w:rPr>
                <w:rFonts w:hint="eastAsia"/>
                <w:szCs w:val="21"/>
              </w:rPr>
            </w:pPr>
            <w:r>
              <w:rPr>
                <w:rFonts w:hint="eastAsia"/>
                <w:szCs w:val="21"/>
              </w:rPr>
              <w:t>出车</w:t>
            </w:r>
          </w:p>
          <w:p w14:paraId="0F484B6D" w14:textId="77777777" w:rsidR="007B4835" w:rsidRPr="00970487" w:rsidRDefault="007B4835" w:rsidP="007B4835">
            <w:pPr>
              <w:jc w:val="center"/>
              <w:rPr>
                <w:rFonts w:hint="eastAsia"/>
                <w:szCs w:val="21"/>
              </w:rPr>
            </w:pPr>
            <w:r>
              <w:rPr>
                <w:rFonts w:hint="eastAsia"/>
                <w:szCs w:val="21"/>
              </w:rPr>
              <w:t>时间</w:t>
            </w:r>
          </w:p>
        </w:tc>
        <w:tc>
          <w:tcPr>
            <w:tcW w:w="797" w:type="dxa"/>
            <w:vAlign w:val="center"/>
          </w:tcPr>
          <w:p w14:paraId="63826046" w14:textId="77777777" w:rsidR="007B4835" w:rsidRPr="00970487" w:rsidRDefault="007B4835" w:rsidP="007B4835">
            <w:pPr>
              <w:jc w:val="center"/>
              <w:rPr>
                <w:rFonts w:hint="eastAsia"/>
                <w:szCs w:val="21"/>
              </w:rPr>
            </w:pPr>
            <w:r>
              <w:rPr>
                <w:rFonts w:hint="eastAsia"/>
                <w:szCs w:val="21"/>
              </w:rPr>
              <w:t>收车</w:t>
            </w:r>
          </w:p>
          <w:p w14:paraId="1BB448CE" w14:textId="77777777" w:rsidR="007B4835" w:rsidRPr="00970487" w:rsidRDefault="007B4835" w:rsidP="007B4835">
            <w:pPr>
              <w:jc w:val="center"/>
              <w:rPr>
                <w:rFonts w:hint="eastAsia"/>
                <w:szCs w:val="21"/>
              </w:rPr>
            </w:pPr>
            <w:r w:rsidRPr="00970487">
              <w:rPr>
                <w:rFonts w:hint="eastAsia"/>
                <w:szCs w:val="21"/>
              </w:rPr>
              <w:t>公里数</w:t>
            </w:r>
          </w:p>
        </w:tc>
        <w:tc>
          <w:tcPr>
            <w:tcW w:w="781" w:type="dxa"/>
            <w:vAlign w:val="center"/>
          </w:tcPr>
          <w:p w14:paraId="6E59C579" w14:textId="77777777" w:rsidR="007B4835" w:rsidRDefault="007B4835" w:rsidP="007B4835">
            <w:pPr>
              <w:jc w:val="center"/>
              <w:rPr>
                <w:rFonts w:hint="eastAsia"/>
                <w:szCs w:val="21"/>
              </w:rPr>
            </w:pPr>
            <w:r>
              <w:rPr>
                <w:rFonts w:hint="eastAsia"/>
                <w:szCs w:val="21"/>
              </w:rPr>
              <w:t>收车</w:t>
            </w:r>
          </w:p>
          <w:p w14:paraId="04F9AD78" w14:textId="77777777" w:rsidR="007B4835" w:rsidRPr="00970487" w:rsidRDefault="007B4835" w:rsidP="007B4835">
            <w:pPr>
              <w:jc w:val="center"/>
              <w:rPr>
                <w:rFonts w:hint="eastAsia"/>
                <w:szCs w:val="21"/>
              </w:rPr>
            </w:pPr>
            <w:r>
              <w:rPr>
                <w:rFonts w:hint="eastAsia"/>
                <w:szCs w:val="21"/>
              </w:rPr>
              <w:t>时间</w:t>
            </w:r>
          </w:p>
        </w:tc>
        <w:tc>
          <w:tcPr>
            <w:tcW w:w="936" w:type="dxa"/>
            <w:vAlign w:val="center"/>
          </w:tcPr>
          <w:p w14:paraId="79808778" w14:textId="77777777" w:rsidR="007B4835" w:rsidRPr="00970487" w:rsidRDefault="007B4835" w:rsidP="007B4835">
            <w:pPr>
              <w:jc w:val="center"/>
              <w:rPr>
                <w:rFonts w:hint="eastAsia"/>
                <w:szCs w:val="21"/>
              </w:rPr>
            </w:pPr>
            <w:r w:rsidRPr="00970487">
              <w:rPr>
                <w:rFonts w:hint="eastAsia"/>
                <w:szCs w:val="21"/>
              </w:rPr>
              <w:t>计费</w:t>
            </w:r>
          </w:p>
          <w:p w14:paraId="52D9ED3F" w14:textId="77777777" w:rsidR="007B4835" w:rsidRPr="00970487" w:rsidRDefault="007B4835" w:rsidP="007B4835">
            <w:pPr>
              <w:jc w:val="center"/>
              <w:rPr>
                <w:rFonts w:hint="eastAsia"/>
                <w:szCs w:val="21"/>
              </w:rPr>
            </w:pPr>
            <w:r w:rsidRPr="00970487">
              <w:rPr>
                <w:rFonts w:hint="eastAsia"/>
                <w:szCs w:val="21"/>
              </w:rPr>
              <w:t>公里</w:t>
            </w:r>
          </w:p>
        </w:tc>
        <w:tc>
          <w:tcPr>
            <w:tcW w:w="1471" w:type="dxa"/>
            <w:vAlign w:val="center"/>
          </w:tcPr>
          <w:p w14:paraId="0D6F5E09" w14:textId="77777777" w:rsidR="007B4835" w:rsidRDefault="007B4835" w:rsidP="007B4835">
            <w:pPr>
              <w:jc w:val="center"/>
              <w:rPr>
                <w:rFonts w:hint="eastAsia"/>
                <w:szCs w:val="21"/>
              </w:rPr>
            </w:pPr>
            <w:r w:rsidRPr="00970487">
              <w:rPr>
                <w:rFonts w:hint="eastAsia"/>
                <w:szCs w:val="21"/>
              </w:rPr>
              <w:t>计费</w:t>
            </w:r>
          </w:p>
          <w:p w14:paraId="04773213" w14:textId="77777777" w:rsidR="007B4835" w:rsidRPr="00970487" w:rsidRDefault="007B4835" w:rsidP="007B4835">
            <w:pPr>
              <w:jc w:val="center"/>
              <w:rPr>
                <w:rFonts w:hint="eastAsia"/>
                <w:szCs w:val="21"/>
              </w:rPr>
            </w:pPr>
            <w:r w:rsidRPr="00970487">
              <w:rPr>
                <w:rFonts w:hint="eastAsia"/>
                <w:szCs w:val="21"/>
              </w:rPr>
              <w:t>金额</w:t>
            </w:r>
          </w:p>
        </w:tc>
        <w:tc>
          <w:tcPr>
            <w:tcW w:w="864" w:type="dxa"/>
            <w:vAlign w:val="center"/>
          </w:tcPr>
          <w:p w14:paraId="6BC8BC38" w14:textId="77777777" w:rsidR="007B4835" w:rsidRPr="00970487" w:rsidRDefault="007B4835" w:rsidP="007B4835">
            <w:pPr>
              <w:jc w:val="center"/>
              <w:rPr>
                <w:rFonts w:hint="eastAsia"/>
                <w:szCs w:val="21"/>
              </w:rPr>
            </w:pPr>
            <w:r w:rsidRPr="00970487">
              <w:rPr>
                <w:rFonts w:hint="eastAsia"/>
                <w:szCs w:val="21"/>
              </w:rPr>
              <w:t>备注</w:t>
            </w:r>
          </w:p>
        </w:tc>
      </w:tr>
      <w:tr w:rsidR="007B4835" w:rsidRPr="00970487" w14:paraId="2E94991E" w14:textId="77777777" w:rsidTr="007B4835">
        <w:trPr>
          <w:trHeight w:val="647"/>
        </w:trPr>
        <w:tc>
          <w:tcPr>
            <w:tcW w:w="961" w:type="dxa"/>
            <w:vAlign w:val="center"/>
          </w:tcPr>
          <w:p w14:paraId="35E49F82" w14:textId="77777777" w:rsidR="007B4835" w:rsidRPr="00970487" w:rsidRDefault="007B4835" w:rsidP="007B4835">
            <w:pPr>
              <w:jc w:val="center"/>
              <w:rPr>
                <w:rFonts w:hint="eastAsia"/>
                <w:szCs w:val="21"/>
              </w:rPr>
            </w:pPr>
          </w:p>
        </w:tc>
        <w:tc>
          <w:tcPr>
            <w:tcW w:w="1805" w:type="dxa"/>
            <w:vAlign w:val="center"/>
          </w:tcPr>
          <w:p w14:paraId="1EC80350" w14:textId="77777777" w:rsidR="007B4835" w:rsidRPr="00970487" w:rsidRDefault="007B4835" w:rsidP="007B4835">
            <w:pPr>
              <w:jc w:val="center"/>
              <w:rPr>
                <w:rFonts w:hint="eastAsia"/>
                <w:szCs w:val="21"/>
              </w:rPr>
            </w:pPr>
          </w:p>
        </w:tc>
        <w:tc>
          <w:tcPr>
            <w:tcW w:w="840" w:type="dxa"/>
            <w:vAlign w:val="center"/>
          </w:tcPr>
          <w:p w14:paraId="7A33D9AB" w14:textId="77777777" w:rsidR="007B4835" w:rsidRPr="00970487" w:rsidRDefault="007B4835" w:rsidP="007B4835">
            <w:pPr>
              <w:jc w:val="center"/>
              <w:rPr>
                <w:rFonts w:hint="eastAsia"/>
                <w:szCs w:val="21"/>
              </w:rPr>
            </w:pPr>
          </w:p>
        </w:tc>
        <w:tc>
          <w:tcPr>
            <w:tcW w:w="781" w:type="dxa"/>
            <w:vAlign w:val="center"/>
          </w:tcPr>
          <w:p w14:paraId="32326B82" w14:textId="77777777" w:rsidR="007B4835" w:rsidRPr="00970487" w:rsidRDefault="007B4835" w:rsidP="007B4835">
            <w:pPr>
              <w:jc w:val="center"/>
              <w:rPr>
                <w:rFonts w:hint="eastAsia"/>
                <w:szCs w:val="21"/>
              </w:rPr>
            </w:pPr>
          </w:p>
        </w:tc>
        <w:tc>
          <w:tcPr>
            <w:tcW w:w="797" w:type="dxa"/>
            <w:vAlign w:val="center"/>
          </w:tcPr>
          <w:p w14:paraId="535333C4" w14:textId="77777777" w:rsidR="007B4835" w:rsidRPr="00970487" w:rsidRDefault="007B4835" w:rsidP="007B4835">
            <w:pPr>
              <w:jc w:val="center"/>
              <w:rPr>
                <w:rFonts w:hint="eastAsia"/>
                <w:szCs w:val="21"/>
              </w:rPr>
            </w:pPr>
          </w:p>
        </w:tc>
        <w:tc>
          <w:tcPr>
            <w:tcW w:w="781" w:type="dxa"/>
            <w:vAlign w:val="center"/>
          </w:tcPr>
          <w:p w14:paraId="39F5C25E" w14:textId="77777777" w:rsidR="007B4835" w:rsidRPr="00970487" w:rsidRDefault="007B4835" w:rsidP="007B4835">
            <w:pPr>
              <w:jc w:val="center"/>
              <w:rPr>
                <w:rFonts w:hint="eastAsia"/>
                <w:szCs w:val="21"/>
              </w:rPr>
            </w:pPr>
          </w:p>
        </w:tc>
        <w:tc>
          <w:tcPr>
            <w:tcW w:w="936" w:type="dxa"/>
            <w:vAlign w:val="center"/>
          </w:tcPr>
          <w:p w14:paraId="242E53A9" w14:textId="77777777" w:rsidR="007B4835" w:rsidRPr="00970487" w:rsidRDefault="007B4835" w:rsidP="007B4835">
            <w:pPr>
              <w:jc w:val="center"/>
              <w:rPr>
                <w:rFonts w:hint="eastAsia"/>
                <w:szCs w:val="21"/>
              </w:rPr>
            </w:pPr>
          </w:p>
        </w:tc>
        <w:tc>
          <w:tcPr>
            <w:tcW w:w="1471" w:type="dxa"/>
            <w:vAlign w:val="center"/>
          </w:tcPr>
          <w:p w14:paraId="204C4720" w14:textId="77777777" w:rsidR="007B4835" w:rsidRPr="00970487" w:rsidRDefault="007B4835" w:rsidP="007B4835">
            <w:pPr>
              <w:jc w:val="center"/>
              <w:rPr>
                <w:rFonts w:hint="eastAsia"/>
                <w:szCs w:val="21"/>
              </w:rPr>
            </w:pPr>
          </w:p>
        </w:tc>
        <w:tc>
          <w:tcPr>
            <w:tcW w:w="864" w:type="dxa"/>
            <w:vAlign w:val="center"/>
          </w:tcPr>
          <w:p w14:paraId="29514A1A" w14:textId="77777777" w:rsidR="007B4835" w:rsidRPr="00970487" w:rsidRDefault="007B4835" w:rsidP="007B4835">
            <w:pPr>
              <w:jc w:val="center"/>
              <w:rPr>
                <w:rFonts w:hint="eastAsia"/>
                <w:szCs w:val="21"/>
              </w:rPr>
            </w:pPr>
          </w:p>
        </w:tc>
      </w:tr>
      <w:tr w:rsidR="007B4835" w:rsidRPr="00970487" w14:paraId="3AD7313A" w14:textId="77777777" w:rsidTr="007B4835">
        <w:trPr>
          <w:trHeight w:val="647"/>
        </w:trPr>
        <w:tc>
          <w:tcPr>
            <w:tcW w:w="961" w:type="dxa"/>
            <w:vAlign w:val="center"/>
          </w:tcPr>
          <w:p w14:paraId="15C2ED4A" w14:textId="77777777" w:rsidR="007B4835" w:rsidRPr="00970487" w:rsidRDefault="007B4835" w:rsidP="007B4835">
            <w:pPr>
              <w:jc w:val="center"/>
              <w:rPr>
                <w:rFonts w:hint="eastAsia"/>
                <w:szCs w:val="21"/>
              </w:rPr>
            </w:pPr>
          </w:p>
        </w:tc>
        <w:tc>
          <w:tcPr>
            <w:tcW w:w="1805" w:type="dxa"/>
            <w:vAlign w:val="center"/>
          </w:tcPr>
          <w:p w14:paraId="7215FE1B" w14:textId="77777777" w:rsidR="007B4835" w:rsidRPr="00970487" w:rsidRDefault="007B4835" w:rsidP="007B4835">
            <w:pPr>
              <w:jc w:val="center"/>
              <w:rPr>
                <w:rFonts w:hint="eastAsia"/>
                <w:szCs w:val="21"/>
              </w:rPr>
            </w:pPr>
          </w:p>
        </w:tc>
        <w:tc>
          <w:tcPr>
            <w:tcW w:w="840" w:type="dxa"/>
            <w:vAlign w:val="center"/>
          </w:tcPr>
          <w:p w14:paraId="50C243EC" w14:textId="77777777" w:rsidR="007B4835" w:rsidRPr="00970487" w:rsidRDefault="007B4835" w:rsidP="007B4835">
            <w:pPr>
              <w:jc w:val="center"/>
              <w:rPr>
                <w:rFonts w:hint="eastAsia"/>
                <w:szCs w:val="21"/>
              </w:rPr>
            </w:pPr>
          </w:p>
        </w:tc>
        <w:tc>
          <w:tcPr>
            <w:tcW w:w="781" w:type="dxa"/>
            <w:vAlign w:val="center"/>
          </w:tcPr>
          <w:p w14:paraId="47B4A726" w14:textId="77777777" w:rsidR="007B4835" w:rsidRPr="00970487" w:rsidRDefault="007B4835" w:rsidP="007B4835">
            <w:pPr>
              <w:jc w:val="center"/>
              <w:rPr>
                <w:rFonts w:hint="eastAsia"/>
                <w:szCs w:val="21"/>
              </w:rPr>
            </w:pPr>
          </w:p>
        </w:tc>
        <w:tc>
          <w:tcPr>
            <w:tcW w:w="797" w:type="dxa"/>
            <w:vAlign w:val="center"/>
          </w:tcPr>
          <w:p w14:paraId="787D44A7" w14:textId="77777777" w:rsidR="007B4835" w:rsidRPr="00970487" w:rsidRDefault="007B4835" w:rsidP="007B4835">
            <w:pPr>
              <w:jc w:val="center"/>
              <w:rPr>
                <w:rFonts w:hint="eastAsia"/>
                <w:szCs w:val="21"/>
              </w:rPr>
            </w:pPr>
          </w:p>
        </w:tc>
        <w:tc>
          <w:tcPr>
            <w:tcW w:w="781" w:type="dxa"/>
            <w:vAlign w:val="center"/>
          </w:tcPr>
          <w:p w14:paraId="78BFB16D" w14:textId="77777777" w:rsidR="007B4835" w:rsidRPr="00970487" w:rsidRDefault="007B4835" w:rsidP="007B4835">
            <w:pPr>
              <w:jc w:val="center"/>
              <w:rPr>
                <w:rFonts w:hint="eastAsia"/>
                <w:szCs w:val="21"/>
              </w:rPr>
            </w:pPr>
          </w:p>
        </w:tc>
        <w:tc>
          <w:tcPr>
            <w:tcW w:w="936" w:type="dxa"/>
            <w:vAlign w:val="center"/>
          </w:tcPr>
          <w:p w14:paraId="6D069F0D" w14:textId="77777777" w:rsidR="007B4835" w:rsidRPr="00970487" w:rsidRDefault="007B4835" w:rsidP="007B4835">
            <w:pPr>
              <w:jc w:val="center"/>
              <w:rPr>
                <w:rFonts w:hint="eastAsia"/>
                <w:szCs w:val="21"/>
              </w:rPr>
            </w:pPr>
          </w:p>
        </w:tc>
        <w:tc>
          <w:tcPr>
            <w:tcW w:w="1471" w:type="dxa"/>
            <w:vAlign w:val="center"/>
          </w:tcPr>
          <w:p w14:paraId="3210AAB0" w14:textId="77777777" w:rsidR="007B4835" w:rsidRPr="00970487" w:rsidRDefault="007B4835" w:rsidP="007B4835">
            <w:pPr>
              <w:jc w:val="center"/>
              <w:rPr>
                <w:rFonts w:hint="eastAsia"/>
                <w:szCs w:val="21"/>
              </w:rPr>
            </w:pPr>
          </w:p>
        </w:tc>
        <w:tc>
          <w:tcPr>
            <w:tcW w:w="864" w:type="dxa"/>
            <w:vAlign w:val="center"/>
          </w:tcPr>
          <w:p w14:paraId="4470EA3E" w14:textId="77777777" w:rsidR="007B4835" w:rsidRPr="00970487" w:rsidRDefault="007B4835" w:rsidP="007B4835">
            <w:pPr>
              <w:jc w:val="center"/>
              <w:rPr>
                <w:rFonts w:hint="eastAsia"/>
                <w:szCs w:val="21"/>
              </w:rPr>
            </w:pPr>
          </w:p>
        </w:tc>
      </w:tr>
      <w:tr w:rsidR="007B4835" w:rsidRPr="00970487" w14:paraId="58F80FFA" w14:textId="77777777" w:rsidTr="007B4835">
        <w:trPr>
          <w:trHeight w:val="647"/>
        </w:trPr>
        <w:tc>
          <w:tcPr>
            <w:tcW w:w="961" w:type="dxa"/>
            <w:vAlign w:val="center"/>
          </w:tcPr>
          <w:p w14:paraId="6C885CB4" w14:textId="77777777" w:rsidR="007B4835" w:rsidRPr="00970487" w:rsidRDefault="007B4835" w:rsidP="007B4835">
            <w:pPr>
              <w:jc w:val="center"/>
              <w:rPr>
                <w:rFonts w:hint="eastAsia"/>
                <w:szCs w:val="21"/>
              </w:rPr>
            </w:pPr>
          </w:p>
        </w:tc>
        <w:tc>
          <w:tcPr>
            <w:tcW w:w="1805" w:type="dxa"/>
            <w:vAlign w:val="center"/>
          </w:tcPr>
          <w:p w14:paraId="46594F0A" w14:textId="77777777" w:rsidR="007B4835" w:rsidRPr="00970487" w:rsidRDefault="007B4835" w:rsidP="007B4835">
            <w:pPr>
              <w:jc w:val="center"/>
              <w:rPr>
                <w:rFonts w:hint="eastAsia"/>
                <w:szCs w:val="21"/>
              </w:rPr>
            </w:pPr>
          </w:p>
        </w:tc>
        <w:tc>
          <w:tcPr>
            <w:tcW w:w="840" w:type="dxa"/>
            <w:vAlign w:val="center"/>
          </w:tcPr>
          <w:p w14:paraId="6B3A10F7" w14:textId="77777777" w:rsidR="007B4835" w:rsidRPr="00970487" w:rsidRDefault="007B4835" w:rsidP="007B4835">
            <w:pPr>
              <w:jc w:val="center"/>
              <w:rPr>
                <w:rFonts w:hint="eastAsia"/>
                <w:szCs w:val="21"/>
              </w:rPr>
            </w:pPr>
          </w:p>
        </w:tc>
        <w:tc>
          <w:tcPr>
            <w:tcW w:w="781" w:type="dxa"/>
            <w:vAlign w:val="center"/>
          </w:tcPr>
          <w:p w14:paraId="2DA9C7DF" w14:textId="77777777" w:rsidR="007B4835" w:rsidRPr="00970487" w:rsidRDefault="007B4835" w:rsidP="007B4835">
            <w:pPr>
              <w:jc w:val="center"/>
              <w:rPr>
                <w:rFonts w:hint="eastAsia"/>
                <w:szCs w:val="21"/>
              </w:rPr>
            </w:pPr>
          </w:p>
        </w:tc>
        <w:tc>
          <w:tcPr>
            <w:tcW w:w="797" w:type="dxa"/>
            <w:vAlign w:val="center"/>
          </w:tcPr>
          <w:p w14:paraId="65657E77" w14:textId="77777777" w:rsidR="007B4835" w:rsidRPr="00970487" w:rsidRDefault="007B4835" w:rsidP="007B4835">
            <w:pPr>
              <w:jc w:val="center"/>
              <w:rPr>
                <w:rFonts w:hint="eastAsia"/>
                <w:szCs w:val="21"/>
              </w:rPr>
            </w:pPr>
          </w:p>
        </w:tc>
        <w:tc>
          <w:tcPr>
            <w:tcW w:w="781" w:type="dxa"/>
            <w:vAlign w:val="center"/>
          </w:tcPr>
          <w:p w14:paraId="01B18DE0" w14:textId="77777777" w:rsidR="007B4835" w:rsidRPr="00970487" w:rsidRDefault="007B4835" w:rsidP="007B4835">
            <w:pPr>
              <w:jc w:val="center"/>
              <w:rPr>
                <w:rFonts w:hint="eastAsia"/>
                <w:szCs w:val="21"/>
              </w:rPr>
            </w:pPr>
          </w:p>
        </w:tc>
        <w:tc>
          <w:tcPr>
            <w:tcW w:w="936" w:type="dxa"/>
            <w:vAlign w:val="center"/>
          </w:tcPr>
          <w:p w14:paraId="139C7A68" w14:textId="77777777" w:rsidR="007B4835" w:rsidRPr="00970487" w:rsidRDefault="007B4835" w:rsidP="007B4835">
            <w:pPr>
              <w:jc w:val="center"/>
              <w:rPr>
                <w:rFonts w:hint="eastAsia"/>
                <w:szCs w:val="21"/>
              </w:rPr>
            </w:pPr>
          </w:p>
        </w:tc>
        <w:tc>
          <w:tcPr>
            <w:tcW w:w="1471" w:type="dxa"/>
            <w:vAlign w:val="center"/>
          </w:tcPr>
          <w:p w14:paraId="7510ABD1" w14:textId="77777777" w:rsidR="007B4835" w:rsidRPr="00970487" w:rsidRDefault="007B4835" w:rsidP="007B4835">
            <w:pPr>
              <w:jc w:val="center"/>
              <w:rPr>
                <w:rFonts w:hint="eastAsia"/>
                <w:szCs w:val="21"/>
              </w:rPr>
            </w:pPr>
          </w:p>
        </w:tc>
        <w:tc>
          <w:tcPr>
            <w:tcW w:w="864" w:type="dxa"/>
            <w:vAlign w:val="center"/>
          </w:tcPr>
          <w:p w14:paraId="1B9C5F13" w14:textId="77777777" w:rsidR="007B4835" w:rsidRPr="00970487" w:rsidRDefault="007B4835" w:rsidP="007B4835">
            <w:pPr>
              <w:jc w:val="center"/>
              <w:rPr>
                <w:rFonts w:hint="eastAsia"/>
                <w:szCs w:val="21"/>
              </w:rPr>
            </w:pPr>
          </w:p>
        </w:tc>
      </w:tr>
      <w:tr w:rsidR="007B4835" w:rsidRPr="00970487" w14:paraId="106F2369" w14:textId="77777777" w:rsidTr="007B4835">
        <w:trPr>
          <w:trHeight w:val="647"/>
        </w:trPr>
        <w:tc>
          <w:tcPr>
            <w:tcW w:w="961" w:type="dxa"/>
            <w:vAlign w:val="center"/>
          </w:tcPr>
          <w:p w14:paraId="3F89CCE0" w14:textId="77777777" w:rsidR="007B4835" w:rsidRPr="00970487" w:rsidRDefault="007B4835" w:rsidP="007B4835">
            <w:pPr>
              <w:jc w:val="center"/>
              <w:rPr>
                <w:rFonts w:hint="eastAsia"/>
                <w:szCs w:val="21"/>
              </w:rPr>
            </w:pPr>
          </w:p>
        </w:tc>
        <w:tc>
          <w:tcPr>
            <w:tcW w:w="1805" w:type="dxa"/>
            <w:vAlign w:val="center"/>
          </w:tcPr>
          <w:p w14:paraId="24858C29" w14:textId="77777777" w:rsidR="007B4835" w:rsidRPr="00970487" w:rsidRDefault="007B4835" w:rsidP="007B4835">
            <w:pPr>
              <w:jc w:val="center"/>
              <w:rPr>
                <w:rFonts w:hint="eastAsia"/>
                <w:szCs w:val="21"/>
              </w:rPr>
            </w:pPr>
          </w:p>
        </w:tc>
        <w:tc>
          <w:tcPr>
            <w:tcW w:w="840" w:type="dxa"/>
            <w:vAlign w:val="center"/>
          </w:tcPr>
          <w:p w14:paraId="325ED21E" w14:textId="77777777" w:rsidR="007B4835" w:rsidRPr="00970487" w:rsidRDefault="007B4835" w:rsidP="007B4835">
            <w:pPr>
              <w:jc w:val="center"/>
              <w:rPr>
                <w:rFonts w:hint="eastAsia"/>
                <w:szCs w:val="21"/>
              </w:rPr>
            </w:pPr>
          </w:p>
        </w:tc>
        <w:tc>
          <w:tcPr>
            <w:tcW w:w="781" w:type="dxa"/>
            <w:vAlign w:val="center"/>
          </w:tcPr>
          <w:p w14:paraId="7AAF9ED7" w14:textId="77777777" w:rsidR="007B4835" w:rsidRPr="00970487" w:rsidRDefault="007B4835" w:rsidP="007B4835">
            <w:pPr>
              <w:jc w:val="center"/>
              <w:rPr>
                <w:rFonts w:hint="eastAsia"/>
                <w:szCs w:val="21"/>
              </w:rPr>
            </w:pPr>
          </w:p>
        </w:tc>
        <w:tc>
          <w:tcPr>
            <w:tcW w:w="797" w:type="dxa"/>
            <w:vAlign w:val="center"/>
          </w:tcPr>
          <w:p w14:paraId="3E6D850F" w14:textId="77777777" w:rsidR="007B4835" w:rsidRPr="00970487" w:rsidRDefault="007B4835" w:rsidP="007B4835">
            <w:pPr>
              <w:jc w:val="center"/>
              <w:rPr>
                <w:rFonts w:hint="eastAsia"/>
                <w:szCs w:val="21"/>
              </w:rPr>
            </w:pPr>
          </w:p>
        </w:tc>
        <w:tc>
          <w:tcPr>
            <w:tcW w:w="781" w:type="dxa"/>
            <w:vAlign w:val="center"/>
          </w:tcPr>
          <w:p w14:paraId="0A965A1B" w14:textId="77777777" w:rsidR="007B4835" w:rsidRPr="00970487" w:rsidRDefault="007B4835" w:rsidP="007B4835">
            <w:pPr>
              <w:jc w:val="center"/>
              <w:rPr>
                <w:rFonts w:hint="eastAsia"/>
                <w:szCs w:val="21"/>
              </w:rPr>
            </w:pPr>
          </w:p>
        </w:tc>
        <w:tc>
          <w:tcPr>
            <w:tcW w:w="936" w:type="dxa"/>
            <w:vAlign w:val="center"/>
          </w:tcPr>
          <w:p w14:paraId="450B867D" w14:textId="77777777" w:rsidR="007B4835" w:rsidRPr="00970487" w:rsidRDefault="007B4835" w:rsidP="007B4835">
            <w:pPr>
              <w:jc w:val="center"/>
              <w:rPr>
                <w:rFonts w:hint="eastAsia"/>
                <w:szCs w:val="21"/>
              </w:rPr>
            </w:pPr>
          </w:p>
        </w:tc>
        <w:tc>
          <w:tcPr>
            <w:tcW w:w="1471" w:type="dxa"/>
            <w:vAlign w:val="center"/>
          </w:tcPr>
          <w:p w14:paraId="66334A97" w14:textId="77777777" w:rsidR="007B4835" w:rsidRPr="00970487" w:rsidRDefault="007B4835" w:rsidP="007B4835">
            <w:pPr>
              <w:jc w:val="center"/>
              <w:rPr>
                <w:rFonts w:hint="eastAsia"/>
                <w:szCs w:val="21"/>
              </w:rPr>
            </w:pPr>
          </w:p>
        </w:tc>
        <w:tc>
          <w:tcPr>
            <w:tcW w:w="864" w:type="dxa"/>
            <w:vAlign w:val="center"/>
          </w:tcPr>
          <w:p w14:paraId="58C1733F" w14:textId="77777777" w:rsidR="007B4835" w:rsidRPr="00970487" w:rsidRDefault="007B4835" w:rsidP="007B4835">
            <w:pPr>
              <w:jc w:val="center"/>
              <w:rPr>
                <w:rFonts w:hint="eastAsia"/>
                <w:szCs w:val="21"/>
              </w:rPr>
            </w:pPr>
          </w:p>
        </w:tc>
      </w:tr>
      <w:tr w:rsidR="007B4835" w:rsidRPr="00970487" w14:paraId="27CB2B94" w14:textId="77777777" w:rsidTr="007B4835">
        <w:trPr>
          <w:trHeight w:val="647"/>
        </w:trPr>
        <w:tc>
          <w:tcPr>
            <w:tcW w:w="961" w:type="dxa"/>
            <w:vAlign w:val="center"/>
          </w:tcPr>
          <w:p w14:paraId="12AE3FB9" w14:textId="77777777" w:rsidR="007B4835" w:rsidRPr="00970487" w:rsidRDefault="007B4835" w:rsidP="007B4835">
            <w:pPr>
              <w:jc w:val="center"/>
              <w:rPr>
                <w:rFonts w:hint="eastAsia"/>
                <w:szCs w:val="21"/>
              </w:rPr>
            </w:pPr>
          </w:p>
        </w:tc>
        <w:tc>
          <w:tcPr>
            <w:tcW w:w="1805" w:type="dxa"/>
            <w:vAlign w:val="center"/>
          </w:tcPr>
          <w:p w14:paraId="41CF681C" w14:textId="77777777" w:rsidR="007B4835" w:rsidRPr="00970487" w:rsidRDefault="007B4835" w:rsidP="007B4835">
            <w:pPr>
              <w:jc w:val="center"/>
              <w:rPr>
                <w:rFonts w:hint="eastAsia"/>
                <w:szCs w:val="21"/>
              </w:rPr>
            </w:pPr>
          </w:p>
        </w:tc>
        <w:tc>
          <w:tcPr>
            <w:tcW w:w="840" w:type="dxa"/>
            <w:vAlign w:val="center"/>
          </w:tcPr>
          <w:p w14:paraId="4CD9D416" w14:textId="77777777" w:rsidR="007B4835" w:rsidRPr="00970487" w:rsidRDefault="007B4835" w:rsidP="007B4835">
            <w:pPr>
              <w:jc w:val="center"/>
              <w:rPr>
                <w:rFonts w:hint="eastAsia"/>
                <w:szCs w:val="21"/>
              </w:rPr>
            </w:pPr>
          </w:p>
        </w:tc>
        <w:tc>
          <w:tcPr>
            <w:tcW w:w="781" w:type="dxa"/>
            <w:vAlign w:val="center"/>
          </w:tcPr>
          <w:p w14:paraId="5BAA28A2" w14:textId="77777777" w:rsidR="007B4835" w:rsidRPr="00970487" w:rsidRDefault="007B4835" w:rsidP="007B4835">
            <w:pPr>
              <w:jc w:val="center"/>
              <w:rPr>
                <w:rFonts w:hint="eastAsia"/>
                <w:szCs w:val="21"/>
              </w:rPr>
            </w:pPr>
          </w:p>
        </w:tc>
        <w:tc>
          <w:tcPr>
            <w:tcW w:w="797" w:type="dxa"/>
            <w:vAlign w:val="center"/>
          </w:tcPr>
          <w:p w14:paraId="29E5A41F" w14:textId="77777777" w:rsidR="007B4835" w:rsidRPr="00970487" w:rsidRDefault="007B4835" w:rsidP="007B4835">
            <w:pPr>
              <w:jc w:val="center"/>
              <w:rPr>
                <w:rFonts w:hint="eastAsia"/>
                <w:szCs w:val="21"/>
              </w:rPr>
            </w:pPr>
          </w:p>
        </w:tc>
        <w:tc>
          <w:tcPr>
            <w:tcW w:w="781" w:type="dxa"/>
            <w:vAlign w:val="center"/>
          </w:tcPr>
          <w:p w14:paraId="69D607DC" w14:textId="77777777" w:rsidR="007B4835" w:rsidRPr="00970487" w:rsidRDefault="007B4835" w:rsidP="007B4835">
            <w:pPr>
              <w:jc w:val="center"/>
              <w:rPr>
                <w:rFonts w:hint="eastAsia"/>
                <w:szCs w:val="21"/>
              </w:rPr>
            </w:pPr>
          </w:p>
        </w:tc>
        <w:tc>
          <w:tcPr>
            <w:tcW w:w="936" w:type="dxa"/>
            <w:vAlign w:val="center"/>
          </w:tcPr>
          <w:p w14:paraId="52F87184" w14:textId="77777777" w:rsidR="007B4835" w:rsidRPr="00970487" w:rsidRDefault="007B4835" w:rsidP="007B4835">
            <w:pPr>
              <w:jc w:val="center"/>
              <w:rPr>
                <w:rFonts w:hint="eastAsia"/>
                <w:szCs w:val="21"/>
              </w:rPr>
            </w:pPr>
          </w:p>
        </w:tc>
        <w:tc>
          <w:tcPr>
            <w:tcW w:w="1471" w:type="dxa"/>
            <w:vAlign w:val="center"/>
          </w:tcPr>
          <w:p w14:paraId="2027B2B1" w14:textId="77777777" w:rsidR="007B4835" w:rsidRPr="00970487" w:rsidRDefault="007B4835" w:rsidP="007B4835">
            <w:pPr>
              <w:jc w:val="center"/>
              <w:rPr>
                <w:rFonts w:hint="eastAsia"/>
                <w:szCs w:val="21"/>
              </w:rPr>
            </w:pPr>
          </w:p>
        </w:tc>
        <w:tc>
          <w:tcPr>
            <w:tcW w:w="864" w:type="dxa"/>
            <w:vAlign w:val="center"/>
          </w:tcPr>
          <w:p w14:paraId="2DFEECB2" w14:textId="77777777" w:rsidR="007B4835" w:rsidRPr="00970487" w:rsidRDefault="007B4835" w:rsidP="007B4835">
            <w:pPr>
              <w:jc w:val="center"/>
              <w:rPr>
                <w:rFonts w:hint="eastAsia"/>
                <w:szCs w:val="21"/>
              </w:rPr>
            </w:pPr>
          </w:p>
        </w:tc>
      </w:tr>
      <w:tr w:rsidR="007B4835" w:rsidRPr="00970487" w14:paraId="6D83212C" w14:textId="77777777" w:rsidTr="007B4835">
        <w:trPr>
          <w:trHeight w:val="647"/>
        </w:trPr>
        <w:tc>
          <w:tcPr>
            <w:tcW w:w="961" w:type="dxa"/>
            <w:vAlign w:val="center"/>
          </w:tcPr>
          <w:p w14:paraId="3853881C" w14:textId="77777777" w:rsidR="007B4835" w:rsidRPr="00970487" w:rsidRDefault="007B4835" w:rsidP="007B4835">
            <w:pPr>
              <w:jc w:val="center"/>
              <w:rPr>
                <w:rFonts w:hint="eastAsia"/>
                <w:szCs w:val="21"/>
              </w:rPr>
            </w:pPr>
          </w:p>
        </w:tc>
        <w:tc>
          <w:tcPr>
            <w:tcW w:w="1805" w:type="dxa"/>
            <w:vAlign w:val="center"/>
          </w:tcPr>
          <w:p w14:paraId="77996E9D" w14:textId="77777777" w:rsidR="007B4835" w:rsidRPr="00970487" w:rsidRDefault="007B4835" w:rsidP="007B4835">
            <w:pPr>
              <w:jc w:val="center"/>
              <w:rPr>
                <w:rFonts w:hint="eastAsia"/>
                <w:szCs w:val="21"/>
              </w:rPr>
            </w:pPr>
          </w:p>
        </w:tc>
        <w:tc>
          <w:tcPr>
            <w:tcW w:w="840" w:type="dxa"/>
            <w:vAlign w:val="center"/>
          </w:tcPr>
          <w:p w14:paraId="54357212" w14:textId="77777777" w:rsidR="007B4835" w:rsidRPr="00970487" w:rsidRDefault="007B4835" w:rsidP="007B4835">
            <w:pPr>
              <w:jc w:val="center"/>
              <w:rPr>
                <w:rFonts w:hint="eastAsia"/>
                <w:szCs w:val="21"/>
              </w:rPr>
            </w:pPr>
          </w:p>
        </w:tc>
        <w:tc>
          <w:tcPr>
            <w:tcW w:w="781" w:type="dxa"/>
            <w:vAlign w:val="center"/>
          </w:tcPr>
          <w:p w14:paraId="21661241" w14:textId="77777777" w:rsidR="007B4835" w:rsidRPr="00970487" w:rsidRDefault="007B4835" w:rsidP="007B4835">
            <w:pPr>
              <w:jc w:val="center"/>
              <w:rPr>
                <w:rFonts w:hint="eastAsia"/>
                <w:szCs w:val="21"/>
              </w:rPr>
            </w:pPr>
          </w:p>
        </w:tc>
        <w:tc>
          <w:tcPr>
            <w:tcW w:w="797" w:type="dxa"/>
            <w:vAlign w:val="center"/>
          </w:tcPr>
          <w:p w14:paraId="63D708CD" w14:textId="77777777" w:rsidR="007B4835" w:rsidRPr="00970487" w:rsidRDefault="007B4835" w:rsidP="007B4835">
            <w:pPr>
              <w:jc w:val="center"/>
              <w:rPr>
                <w:rFonts w:hint="eastAsia"/>
                <w:szCs w:val="21"/>
              </w:rPr>
            </w:pPr>
          </w:p>
        </w:tc>
        <w:tc>
          <w:tcPr>
            <w:tcW w:w="781" w:type="dxa"/>
            <w:vAlign w:val="center"/>
          </w:tcPr>
          <w:p w14:paraId="4B797B5C" w14:textId="77777777" w:rsidR="007B4835" w:rsidRPr="00970487" w:rsidRDefault="007B4835" w:rsidP="007B4835">
            <w:pPr>
              <w:jc w:val="center"/>
              <w:rPr>
                <w:rFonts w:hint="eastAsia"/>
                <w:szCs w:val="21"/>
              </w:rPr>
            </w:pPr>
          </w:p>
        </w:tc>
        <w:tc>
          <w:tcPr>
            <w:tcW w:w="936" w:type="dxa"/>
            <w:vAlign w:val="center"/>
          </w:tcPr>
          <w:p w14:paraId="0E7E5EED" w14:textId="77777777" w:rsidR="007B4835" w:rsidRPr="00970487" w:rsidRDefault="007B4835" w:rsidP="007B4835">
            <w:pPr>
              <w:jc w:val="center"/>
              <w:rPr>
                <w:rFonts w:hint="eastAsia"/>
                <w:szCs w:val="21"/>
              </w:rPr>
            </w:pPr>
          </w:p>
        </w:tc>
        <w:tc>
          <w:tcPr>
            <w:tcW w:w="1471" w:type="dxa"/>
            <w:vAlign w:val="center"/>
          </w:tcPr>
          <w:p w14:paraId="210C7028" w14:textId="77777777" w:rsidR="007B4835" w:rsidRPr="00970487" w:rsidRDefault="007B4835" w:rsidP="007B4835">
            <w:pPr>
              <w:jc w:val="center"/>
              <w:rPr>
                <w:rFonts w:hint="eastAsia"/>
                <w:szCs w:val="21"/>
              </w:rPr>
            </w:pPr>
          </w:p>
        </w:tc>
        <w:tc>
          <w:tcPr>
            <w:tcW w:w="864" w:type="dxa"/>
            <w:vAlign w:val="center"/>
          </w:tcPr>
          <w:p w14:paraId="75378200" w14:textId="77777777" w:rsidR="007B4835" w:rsidRPr="00970487" w:rsidRDefault="007B4835" w:rsidP="007B4835">
            <w:pPr>
              <w:jc w:val="center"/>
              <w:rPr>
                <w:rFonts w:hint="eastAsia"/>
                <w:szCs w:val="21"/>
              </w:rPr>
            </w:pPr>
          </w:p>
        </w:tc>
      </w:tr>
      <w:tr w:rsidR="007B4835" w:rsidRPr="00970487" w14:paraId="2D1C6897" w14:textId="77777777" w:rsidTr="007B4835">
        <w:trPr>
          <w:trHeight w:val="647"/>
        </w:trPr>
        <w:tc>
          <w:tcPr>
            <w:tcW w:w="961" w:type="dxa"/>
            <w:vAlign w:val="center"/>
          </w:tcPr>
          <w:p w14:paraId="5A9C99D5" w14:textId="77777777" w:rsidR="007B4835" w:rsidRPr="00970487" w:rsidRDefault="007B4835" w:rsidP="007B4835">
            <w:pPr>
              <w:jc w:val="center"/>
              <w:rPr>
                <w:rFonts w:hint="eastAsia"/>
                <w:szCs w:val="21"/>
              </w:rPr>
            </w:pPr>
          </w:p>
        </w:tc>
        <w:tc>
          <w:tcPr>
            <w:tcW w:w="1805" w:type="dxa"/>
            <w:vAlign w:val="center"/>
          </w:tcPr>
          <w:p w14:paraId="44C65C2B" w14:textId="77777777" w:rsidR="007B4835" w:rsidRPr="00970487" w:rsidRDefault="007B4835" w:rsidP="007B4835">
            <w:pPr>
              <w:jc w:val="center"/>
              <w:rPr>
                <w:rFonts w:hint="eastAsia"/>
                <w:szCs w:val="21"/>
              </w:rPr>
            </w:pPr>
          </w:p>
        </w:tc>
        <w:tc>
          <w:tcPr>
            <w:tcW w:w="840" w:type="dxa"/>
            <w:vAlign w:val="center"/>
          </w:tcPr>
          <w:p w14:paraId="08CAA4A8" w14:textId="77777777" w:rsidR="007B4835" w:rsidRPr="00970487" w:rsidRDefault="007B4835" w:rsidP="007B4835">
            <w:pPr>
              <w:jc w:val="center"/>
              <w:rPr>
                <w:rFonts w:hint="eastAsia"/>
                <w:szCs w:val="21"/>
              </w:rPr>
            </w:pPr>
          </w:p>
        </w:tc>
        <w:tc>
          <w:tcPr>
            <w:tcW w:w="781" w:type="dxa"/>
            <w:vAlign w:val="center"/>
          </w:tcPr>
          <w:p w14:paraId="611B7C00" w14:textId="77777777" w:rsidR="007B4835" w:rsidRPr="00970487" w:rsidRDefault="007B4835" w:rsidP="007B4835">
            <w:pPr>
              <w:jc w:val="center"/>
              <w:rPr>
                <w:rFonts w:hint="eastAsia"/>
                <w:szCs w:val="21"/>
              </w:rPr>
            </w:pPr>
          </w:p>
        </w:tc>
        <w:tc>
          <w:tcPr>
            <w:tcW w:w="797" w:type="dxa"/>
            <w:vAlign w:val="center"/>
          </w:tcPr>
          <w:p w14:paraId="7670E3F6" w14:textId="77777777" w:rsidR="007B4835" w:rsidRPr="00970487" w:rsidRDefault="007B4835" w:rsidP="007B4835">
            <w:pPr>
              <w:jc w:val="center"/>
              <w:rPr>
                <w:rFonts w:hint="eastAsia"/>
                <w:szCs w:val="21"/>
              </w:rPr>
            </w:pPr>
          </w:p>
        </w:tc>
        <w:tc>
          <w:tcPr>
            <w:tcW w:w="781" w:type="dxa"/>
            <w:vAlign w:val="center"/>
          </w:tcPr>
          <w:p w14:paraId="63E65E02" w14:textId="77777777" w:rsidR="007B4835" w:rsidRPr="00970487" w:rsidRDefault="007B4835" w:rsidP="007B4835">
            <w:pPr>
              <w:jc w:val="center"/>
              <w:rPr>
                <w:rFonts w:hint="eastAsia"/>
                <w:szCs w:val="21"/>
              </w:rPr>
            </w:pPr>
          </w:p>
        </w:tc>
        <w:tc>
          <w:tcPr>
            <w:tcW w:w="936" w:type="dxa"/>
            <w:vAlign w:val="center"/>
          </w:tcPr>
          <w:p w14:paraId="17B1667E" w14:textId="77777777" w:rsidR="007B4835" w:rsidRPr="00970487" w:rsidRDefault="007B4835" w:rsidP="007B4835">
            <w:pPr>
              <w:jc w:val="center"/>
              <w:rPr>
                <w:rFonts w:hint="eastAsia"/>
                <w:szCs w:val="21"/>
              </w:rPr>
            </w:pPr>
          </w:p>
        </w:tc>
        <w:tc>
          <w:tcPr>
            <w:tcW w:w="1471" w:type="dxa"/>
            <w:vAlign w:val="center"/>
          </w:tcPr>
          <w:p w14:paraId="0BB5BB9B" w14:textId="77777777" w:rsidR="007B4835" w:rsidRPr="00970487" w:rsidRDefault="007B4835" w:rsidP="007B4835">
            <w:pPr>
              <w:jc w:val="center"/>
              <w:rPr>
                <w:rFonts w:hint="eastAsia"/>
                <w:szCs w:val="21"/>
              </w:rPr>
            </w:pPr>
          </w:p>
        </w:tc>
        <w:tc>
          <w:tcPr>
            <w:tcW w:w="864" w:type="dxa"/>
            <w:vAlign w:val="center"/>
          </w:tcPr>
          <w:p w14:paraId="55EAD5E4" w14:textId="77777777" w:rsidR="007B4835" w:rsidRPr="00970487" w:rsidRDefault="007B4835" w:rsidP="007B4835">
            <w:pPr>
              <w:jc w:val="center"/>
              <w:rPr>
                <w:rFonts w:hint="eastAsia"/>
                <w:szCs w:val="21"/>
              </w:rPr>
            </w:pPr>
          </w:p>
        </w:tc>
      </w:tr>
      <w:tr w:rsidR="007B4835" w:rsidRPr="00970487" w14:paraId="6BC89586" w14:textId="77777777" w:rsidTr="007B4835">
        <w:trPr>
          <w:trHeight w:val="647"/>
        </w:trPr>
        <w:tc>
          <w:tcPr>
            <w:tcW w:w="961" w:type="dxa"/>
            <w:vAlign w:val="center"/>
          </w:tcPr>
          <w:p w14:paraId="35E53DC0" w14:textId="77777777" w:rsidR="007B4835" w:rsidRPr="00970487" w:rsidRDefault="007B4835" w:rsidP="007B4835">
            <w:pPr>
              <w:jc w:val="center"/>
              <w:rPr>
                <w:rFonts w:hint="eastAsia"/>
                <w:szCs w:val="21"/>
              </w:rPr>
            </w:pPr>
          </w:p>
        </w:tc>
        <w:tc>
          <w:tcPr>
            <w:tcW w:w="1805" w:type="dxa"/>
            <w:vAlign w:val="center"/>
          </w:tcPr>
          <w:p w14:paraId="367EC0DF" w14:textId="77777777" w:rsidR="007B4835" w:rsidRPr="00970487" w:rsidRDefault="007B4835" w:rsidP="007B4835">
            <w:pPr>
              <w:jc w:val="center"/>
              <w:rPr>
                <w:rFonts w:hint="eastAsia"/>
                <w:szCs w:val="21"/>
              </w:rPr>
            </w:pPr>
          </w:p>
        </w:tc>
        <w:tc>
          <w:tcPr>
            <w:tcW w:w="840" w:type="dxa"/>
            <w:vAlign w:val="center"/>
          </w:tcPr>
          <w:p w14:paraId="37BA07D9" w14:textId="77777777" w:rsidR="007B4835" w:rsidRPr="00970487" w:rsidRDefault="007B4835" w:rsidP="007B4835">
            <w:pPr>
              <w:jc w:val="center"/>
              <w:rPr>
                <w:rFonts w:hint="eastAsia"/>
                <w:szCs w:val="21"/>
              </w:rPr>
            </w:pPr>
          </w:p>
        </w:tc>
        <w:tc>
          <w:tcPr>
            <w:tcW w:w="781" w:type="dxa"/>
            <w:vAlign w:val="center"/>
          </w:tcPr>
          <w:p w14:paraId="76CBEBB1" w14:textId="77777777" w:rsidR="007B4835" w:rsidRPr="00970487" w:rsidRDefault="007B4835" w:rsidP="007B4835">
            <w:pPr>
              <w:jc w:val="center"/>
              <w:rPr>
                <w:rFonts w:hint="eastAsia"/>
                <w:szCs w:val="21"/>
              </w:rPr>
            </w:pPr>
          </w:p>
        </w:tc>
        <w:tc>
          <w:tcPr>
            <w:tcW w:w="797" w:type="dxa"/>
            <w:vAlign w:val="center"/>
          </w:tcPr>
          <w:p w14:paraId="081DD9AB" w14:textId="77777777" w:rsidR="007B4835" w:rsidRPr="00970487" w:rsidRDefault="007B4835" w:rsidP="007B4835">
            <w:pPr>
              <w:jc w:val="center"/>
              <w:rPr>
                <w:rFonts w:hint="eastAsia"/>
                <w:szCs w:val="21"/>
              </w:rPr>
            </w:pPr>
          </w:p>
        </w:tc>
        <w:tc>
          <w:tcPr>
            <w:tcW w:w="781" w:type="dxa"/>
            <w:vAlign w:val="center"/>
          </w:tcPr>
          <w:p w14:paraId="7C342C0A" w14:textId="77777777" w:rsidR="007B4835" w:rsidRPr="00970487" w:rsidRDefault="007B4835" w:rsidP="007B4835">
            <w:pPr>
              <w:jc w:val="center"/>
              <w:rPr>
                <w:rFonts w:hint="eastAsia"/>
                <w:szCs w:val="21"/>
              </w:rPr>
            </w:pPr>
          </w:p>
        </w:tc>
        <w:tc>
          <w:tcPr>
            <w:tcW w:w="936" w:type="dxa"/>
            <w:vAlign w:val="center"/>
          </w:tcPr>
          <w:p w14:paraId="788A814D" w14:textId="77777777" w:rsidR="007B4835" w:rsidRPr="00970487" w:rsidRDefault="007B4835" w:rsidP="007B4835">
            <w:pPr>
              <w:jc w:val="center"/>
              <w:rPr>
                <w:rFonts w:hint="eastAsia"/>
                <w:szCs w:val="21"/>
              </w:rPr>
            </w:pPr>
          </w:p>
        </w:tc>
        <w:tc>
          <w:tcPr>
            <w:tcW w:w="1471" w:type="dxa"/>
            <w:vAlign w:val="center"/>
          </w:tcPr>
          <w:p w14:paraId="748F68F8" w14:textId="77777777" w:rsidR="007B4835" w:rsidRPr="00970487" w:rsidRDefault="007B4835" w:rsidP="007B4835">
            <w:pPr>
              <w:jc w:val="center"/>
              <w:rPr>
                <w:rFonts w:hint="eastAsia"/>
                <w:szCs w:val="21"/>
              </w:rPr>
            </w:pPr>
          </w:p>
        </w:tc>
        <w:tc>
          <w:tcPr>
            <w:tcW w:w="864" w:type="dxa"/>
            <w:vAlign w:val="center"/>
          </w:tcPr>
          <w:p w14:paraId="3CBAF7FE" w14:textId="77777777" w:rsidR="007B4835" w:rsidRPr="00970487" w:rsidRDefault="007B4835" w:rsidP="007B4835">
            <w:pPr>
              <w:jc w:val="center"/>
              <w:rPr>
                <w:rFonts w:hint="eastAsia"/>
                <w:szCs w:val="21"/>
              </w:rPr>
            </w:pPr>
          </w:p>
        </w:tc>
      </w:tr>
      <w:tr w:rsidR="007B4835" w:rsidRPr="00970487" w14:paraId="40B19089" w14:textId="77777777" w:rsidTr="007B4835">
        <w:trPr>
          <w:trHeight w:val="647"/>
        </w:trPr>
        <w:tc>
          <w:tcPr>
            <w:tcW w:w="9236" w:type="dxa"/>
            <w:gridSpan w:val="9"/>
            <w:vAlign w:val="center"/>
          </w:tcPr>
          <w:p w14:paraId="091D361C" w14:textId="77777777" w:rsidR="007B4835" w:rsidRPr="00970487" w:rsidRDefault="007B4835" w:rsidP="007B4835">
            <w:pPr>
              <w:jc w:val="left"/>
              <w:rPr>
                <w:rFonts w:hint="eastAsia"/>
                <w:szCs w:val="21"/>
              </w:rPr>
            </w:pPr>
            <w:r w:rsidRPr="002C6E9B">
              <w:rPr>
                <w:rFonts w:hint="eastAsia"/>
                <w:sz w:val="28"/>
                <w:szCs w:val="21"/>
              </w:rPr>
              <w:t>驾驶员</w:t>
            </w:r>
            <w:r>
              <w:rPr>
                <w:rFonts w:hint="eastAsia"/>
                <w:sz w:val="28"/>
                <w:szCs w:val="21"/>
              </w:rPr>
              <w:t>费用：</w:t>
            </w:r>
          </w:p>
        </w:tc>
      </w:tr>
      <w:tr w:rsidR="007B4835" w:rsidRPr="00970487" w14:paraId="3D8F9D68" w14:textId="77777777" w:rsidTr="007B4835">
        <w:trPr>
          <w:trHeight w:val="632"/>
        </w:trPr>
        <w:tc>
          <w:tcPr>
            <w:tcW w:w="9236" w:type="dxa"/>
            <w:gridSpan w:val="9"/>
            <w:vAlign w:val="center"/>
          </w:tcPr>
          <w:p w14:paraId="7702B2BB" w14:textId="77777777" w:rsidR="007B4835" w:rsidRPr="00970487" w:rsidRDefault="007B4835" w:rsidP="007B4835">
            <w:pPr>
              <w:jc w:val="left"/>
              <w:rPr>
                <w:rFonts w:hint="eastAsia"/>
                <w:sz w:val="28"/>
                <w:szCs w:val="21"/>
              </w:rPr>
            </w:pPr>
            <w:r w:rsidRPr="00970487">
              <w:rPr>
                <w:rFonts w:hint="eastAsia"/>
                <w:sz w:val="28"/>
                <w:szCs w:val="21"/>
              </w:rPr>
              <w:t>合计金额：</w:t>
            </w:r>
            <w:r w:rsidRPr="00970487">
              <w:rPr>
                <w:sz w:val="28"/>
                <w:szCs w:val="21"/>
              </w:rPr>
              <w:t xml:space="preserve"> </w:t>
            </w:r>
          </w:p>
        </w:tc>
      </w:tr>
    </w:tbl>
    <w:p w14:paraId="499660CB" w14:textId="18A3EBF6" w:rsidR="007B4835" w:rsidRPr="00842ED5" w:rsidRDefault="00842ED5" w:rsidP="00842ED5">
      <w:pPr>
        <w:rPr>
          <w:rFonts w:ascii="仿宋_GB2312" w:eastAsia="仿宋_GB2312" w:hint="eastAsia"/>
          <w:sz w:val="28"/>
        </w:rPr>
      </w:pPr>
      <w:r w:rsidRPr="00842ED5">
        <w:rPr>
          <w:rFonts w:ascii="仿宋_GB2312" w:eastAsia="仿宋_GB2312" w:hint="eastAsia"/>
          <w:sz w:val="28"/>
        </w:rPr>
        <w:t>注：单纯机场、火车站接送等固定价格的用车，可不登记公里数</w:t>
      </w:r>
    </w:p>
    <w:p w14:paraId="0B78CF5B" w14:textId="77777777" w:rsidR="00842ED5" w:rsidRPr="00842ED5" w:rsidRDefault="00842ED5" w:rsidP="00842ED5">
      <w:pPr>
        <w:rPr>
          <w:rFonts w:ascii="仿宋_GB2312" w:eastAsia="仿宋_GB2312" w:hint="eastAsia"/>
          <w:sz w:val="28"/>
          <w:u w:val="single"/>
        </w:rPr>
      </w:pPr>
    </w:p>
    <w:p w14:paraId="290C2690" w14:textId="77777777" w:rsidR="007B4835" w:rsidRPr="003F456F" w:rsidRDefault="007B4835" w:rsidP="007B4835">
      <w:pPr>
        <w:rPr>
          <w:rFonts w:hint="eastAsia"/>
          <w:sz w:val="28"/>
          <w:u w:val="single"/>
        </w:rPr>
      </w:pPr>
      <w:r w:rsidRPr="003F456F">
        <w:rPr>
          <w:rFonts w:hint="eastAsia"/>
          <w:sz w:val="28"/>
        </w:rPr>
        <w:t>用车人签字：</w:t>
      </w:r>
      <w:r>
        <w:rPr>
          <w:rFonts w:hint="eastAsia"/>
          <w:sz w:val="28"/>
          <w:u w:val="single"/>
        </w:rPr>
        <w:t xml:space="preserve">              </w:t>
      </w:r>
      <w:r>
        <w:rPr>
          <w:rFonts w:hint="eastAsia"/>
          <w:sz w:val="28"/>
        </w:rPr>
        <w:t xml:space="preserve">              日期：</w:t>
      </w:r>
      <w:r>
        <w:rPr>
          <w:rFonts w:hint="eastAsia"/>
          <w:sz w:val="28"/>
          <w:u w:val="single"/>
        </w:rPr>
        <w:t xml:space="preserve">                </w:t>
      </w:r>
    </w:p>
    <w:p w14:paraId="52301B7B" w14:textId="77777777" w:rsidR="007B4835" w:rsidRPr="00B54605" w:rsidRDefault="007B4835" w:rsidP="007B4835">
      <w:pPr>
        <w:rPr>
          <w:rFonts w:asciiTheme="minorEastAsia" w:hAnsiTheme="minorEastAsia" w:hint="eastAsia"/>
          <w:szCs w:val="21"/>
        </w:rPr>
      </w:pPr>
    </w:p>
    <w:p w14:paraId="1A9B2E3A" w14:textId="77777777" w:rsidR="007B4835" w:rsidRPr="007B4835" w:rsidRDefault="007B4835">
      <w:pPr>
        <w:rPr>
          <w:rFonts w:ascii="仿宋_GB2312" w:eastAsia="仿宋_GB2312" w:hint="eastAsia"/>
          <w:sz w:val="32"/>
          <w:szCs w:val="32"/>
        </w:rPr>
      </w:pPr>
    </w:p>
    <w:sectPr w:rsidR="007B4835" w:rsidRPr="007B4835" w:rsidSect="007B48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48E7D7" w14:textId="77777777" w:rsidR="00BB2A12" w:rsidRDefault="00BB2A12" w:rsidP="00107175">
      <w:pPr>
        <w:rPr>
          <w:rFonts w:hint="eastAsia"/>
        </w:rPr>
      </w:pPr>
      <w:r>
        <w:separator/>
      </w:r>
    </w:p>
  </w:endnote>
  <w:endnote w:type="continuationSeparator" w:id="0">
    <w:p w14:paraId="17181F01" w14:textId="77777777" w:rsidR="00BB2A12" w:rsidRDefault="00BB2A12" w:rsidP="0010717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987E6" w14:textId="77777777" w:rsidR="00BB2A12" w:rsidRDefault="00BB2A12" w:rsidP="00107175">
      <w:pPr>
        <w:rPr>
          <w:rFonts w:hint="eastAsia"/>
        </w:rPr>
      </w:pPr>
      <w:r>
        <w:separator/>
      </w:r>
    </w:p>
  </w:footnote>
  <w:footnote w:type="continuationSeparator" w:id="0">
    <w:p w14:paraId="15FE6693" w14:textId="77777777" w:rsidR="00BB2A12" w:rsidRDefault="00BB2A12" w:rsidP="00107175">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57"/>
    <w:rsid w:val="000729F9"/>
    <w:rsid w:val="00072F04"/>
    <w:rsid w:val="0007797F"/>
    <w:rsid w:val="000A0492"/>
    <w:rsid w:val="000B5CAD"/>
    <w:rsid w:val="000E5686"/>
    <w:rsid w:val="00107175"/>
    <w:rsid w:val="00140A57"/>
    <w:rsid w:val="00187B40"/>
    <w:rsid w:val="001D1B31"/>
    <w:rsid w:val="001E02DD"/>
    <w:rsid w:val="001F7CE4"/>
    <w:rsid w:val="00210C8E"/>
    <w:rsid w:val="002316A9"/>
    <w:rsid w:val="00255187"/>
    <w:rsid w:val="00256B62"/>
    <w:rsid w:val="00271D2A"/>
    <w:rsid w:val="002729EE"/>
    <w:rsid w:val="002B237B"/>
    <w:rsid w:val="00340FB8"/>
    <w:rsid w:val="003C4DDD"/>
    <w:rsid w:val="00433A48"/>
    <w:rsid w:val="00444272"/>
    <w:rsid w:val="004910A4"/>
    <w:rsid w:val="004C606D"/>
    <w:rsid w:val="004F008F"/>
    <w:rsid w:val="00532E16"/>
    <w:rsid w:val="005C71B0"/>
    <w:rsid w:val="005E282A"/>
    <w:rsid w:val="00616EB4"/>
    <w:rsid w:val="00624E8B"/>
    <w:rsid w:val="00626254"/>
    <w:rsid w:val="006615BD"/>
    <w:rsid w:val="00692242"/>
    <w:rsid w:val="006D09E5"/>
    <w:rsid w:val="006E4F13"/>
    <w:rsid w:val="006F48B7"/>
    <w:rsid w:val="007772A7"/>
    <w:rsid w:val="00793293"/>
    <w:rsid w:val="007B4835"/>
    <w:rsid w:val="007D263D"/>
    <w:rsid w:val="007F14B1"/>
    <w:rsid w:val="008357FE"/>
    <w:rsid w:val="00842ED5"/>
    <w:rsid w:val="00860BAC"/>
    <w:rsid w:val="0089704E"/>
    <w:rsid w:val="008B5EFD"/>
    <w:rsid w:val="008E1973"/>
    <w:rsid w:val="009129CB"/>
    <w:rsid w:val="009736B8"/>
    <w:rsid w:val="00990F52"/>
    <w:rsid w:val="009E63AF"/>
    <w:rsid w:val="00A5567D"/>
    <w:rsid w:val="00A57955"/>
    <w:rsid w:val="00A63A0B"/>
    <w:rsid w:val="00AC57DA"/>
    <w:rsid w:val="00AD5FF8"/>
    <w:rsid w:val="00AE0F9F"/>
    <w:rsid w:val="00AF4CCF"/>
    <w:rsid w:val="00B04811"/>
    <w:rsid w:val="00B24529"/>
    <w:rsid w:val="00BA67FF"/>
    <w:rsid w:val="00BB2A12"/>
    <w:rsid w:val="00BC785B"/>
    <w:rsid w:val="00C20017"/>
    <w:rsid w:val="00CB7973"/>
    <w:rsid w:val="00CC5121"/>
    <w:rsid w:val="00D33469"/>
    <w:rsid w:val="00DB0917"/>
    <w:rsid w:val="00DE46C7"/>
    <w:rsid w:val="00DE4E45"/>
    <w:rsid w:val="00E41F57"/>
    <w:rsid w:val="00E54AF1"/>
    <w:rsid w:val="00E82A29"/>
    <w:rsid w:val="00EA3700"/>
    <w:rsid w:val="00EE0A97"/>
    <w:rsid w:val="00EE5195"/>
    <w:rsid w:val="00EE5258"/>
    <w:rsid w:val="00EF44E2"/>
    <w:rsid w:val="00F33578"/>
    <w:rsid w:val="00F374CA"/>
    <w:rsid w:val="00F428EA"/>
    <w:rsid w:val="00F46C6D"/>
    <w:rsid w:val="00F51C75"/>
    <w:rsid w:val="00F544DD"/>
    <w:rsid w:val="00FB575C"/>
    <w:rsid w:val="00FD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E010C"/>
  <w15:chartTrackingRefBased/>
  <w15:docId w15:val="{F3B8D026-0AE3-464B-9C24-549D1CD1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4835"/>
    <w:pPr>
      <w:ind w:firstLineChars="200" w:firstLine="420"/>
    </w:pPr>
  </w:style>
  <w:style w:type="paragraph" w:styleId="a5">
    <w:name w:val="Balloon Text"/>
    <w:basedOn w:val="a"/>
    <w:link w:val="a6"/>
    <w:uiPriority w:val="99"/>
    <w:semiHidden/>
    <w:unhideWhenUsed/>
    <w:rsid w:val="00B04811"/>
    <w:rPr>
      <w:sz w:val="18"/>
      <w:szCs w:val="18"/>
    </w:rPr>
  </w:style>
  <w:style w:type="character" w:customStyle="1" w:styleId="a6">
    <w:name w:val="批注框文本 字符"/>
    <w:basedOn w:val="a0"/>
    <w:link w:val="a5"/>
    <w:uiPriority w:val="99"/>
    <w:semiHidden/>
    <w:rsid w:val="00B04811"/>
    <w:rPr>
      <w:sz w:val="18"/>
      <w:szCs w:val="18"/>
    </w:rPr>
  </w:style>
  <w:style w:type="paragraph" w:styleId="a7">
    <w:name w:val="header"/>
    <w:basedOn w:val="a"/>
    <w:link w:val="a8"/>
    <w:uiPriority w:val="99"/>
    <w:unhideWhenUsed/>
    <w:rsid w:val="00107175"/>
    <w:pPr>
      <w:tabs>
        <w:tab w:val="center" w:pos="4153"/>
        <w:tab w:val="right" w:pos="8306"/>
      </w:tabs>
      <w:snapToGrid w:val="0"/>
      <w:jc w:val="center"/>
    </w:pPr>
    <w:rPr>
      <w:sz w:val="18"/>
      <w:szCs w:val="18"/>
    </w:rPr>
  </w:style>
  <w:style w:type="character" w:customStyle="1" w:styleId="a8">
    <w:name w:val="页眉 字符"/>
    <w:basedOn w:val="a0"/>
    <w:link w:val="a7"/>
    <w:uiPriority w:val="99"/>
    <w:rsid w:val="00107175"/>
    <w:rPr>
      <w:sz w:val="18"/>
      <w:szCs w:val="18"/>
    </w:rPr>
  </w:style>
  <w:style w:type="paragraph" w:styleId="a9">
    <w:name w:val="footer"/>
    <w:basedOn w:val="a"/>
    <w:link w:val="aa"/>
    <w:uiPriority w:val="99"/>
    <w:unhideWhenUsed/>
    <w:rsid w:val="00107175"/>
    <w:pPr>
      <w:tabs>
        <w:tab w:val="center" w:pos="4153"/>
        <w:tab w:val="right" w:pos="8306"/>
      </w:tabs>
      <w:snapToGrid w:val="0"/>
      <w:jc w:val="left"/>
    </w:pPr>
    <w:rPr>
      <w:sz w:val="18"/>
      <w:szCs w:val="18"/>
    </w:rPr>
  </w:style>
  <w:style w:type="character" w:customStyle="1" w:styleId="aa">
    <w:name w:val="页脚 字符"/>
    <w:basedOn w:val="a0"/>
    <w:link w:val="a9"/>
    <w:uiPriority w:val="99"/>
    <w:rsid w:val="001071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633</TotalTime>
  <Pages>10</Pages>
  <Words>607</Words>
  <Characters>3462</Characters>
  <Application>Microsoft Office Word</Application>
  <DocSecurity>0</DocSecurity>
  <Lines>28</Lines>
  <Paragraphs>8</Paragraphs>
  <ScaleCrop>false</ScaleCrop>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钱宝益</dc:creator>
  <cp:keywords/>
  <dc:description/>
  <cp:lastModifiedBy>ROY qian</cp:lastModifiedBy>
  <cp:revision>51</cp:revision>
  <cp:lastPrinted>2024-06-03T02:01:00Z</cp:lastPrinted>
  <dcterms:created xsi:type="dcterms:W3CDTF">2023-04-03T08:36:00Z</dcterms:created>
  <dcterms:modified xsi:type="dcterms:W3CDTF">2024-09-04T07:16:00Z</dcterms:modified>
</cp:coreProperties>
</file>